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4DE4" w14:textId="77777777" w:rsidR="00C6172D" w:rsidRDefault="00C6172D" w:rsidP="00F14F36">
      <w:pPr>
        <w:jc w:val="right"/>
        <w:rPr>
          <w:rFonts w:ascii="Century Gothic" w:hAnsi="Century Gothic"/>
          <w:b/>
          <w:sz w:val="18"/>
          <w:szCs w:val="18"/>
        </w:rPr>
      </w:pPr>
    </w:p>
    <w:p w14:paraId="7ED82A34" w14:textId="2F4A1EBF" w:rsidR="00F14F36" w:rsidRDefault="00940321" w:rsidP="00F14F36">
      <w:pPr>
        <w:jc w:val="right"/>
        <w:rPr>
          <w:rFonts w:ascii="Century Gothic" w:hAnsi="Century Gothic"/>
          <w:b/>
          <w:sz w:val="18"/>
          <w:szCs w:val="18"/>
        </w:rPr>
      </w:pPr>
      <w:r>
        <w:rPr>
          <w:noProof/>
          <w:sz w:val="56"/>
          <w:szCs w:val="56"/>
        </w:rPr>
        <w:drawing>
          <wp:anchor distT="0" distB="0" distL="114300" distR="114300" simplePos="0" relativeHeight="251661824" behindDoc="1" locked="0" layoutInCell="1" allowOverlap="1" wp14:anchorId="159A9839" wp14:editId="6CCCFBC1">
            <wp:simplePos x="0" y="0"/>
            <wp:positionH relativeFrom="margin">
              <wp:posOffset>1691640</wp:posOffset>
            </wp:positionH>
            <wp:positionV relativeFrom="paragraph">
              <wp:posOffset>146685</wp:posOffset>
            </wp:positionV>
            <wp:extent cx="1551940" cy="386080"/>
            <wp:effectExtent l="0" t="0" r="0" b="0"/>
            <wp:wrapTight wrapText="bothSides">
              <wp:wrapPolygon edited="0">
                <wp:start x="1856" y="0"/>
                <wp:lineTo x="0" y="9592"/>
                <wp:lineTo x="0" y="20250"/>
                <wp:lineTo x="11401" y="20250"/>
                <wp:lineTo x="16969" y="20250"/>
                <wp:lineTo x="21211" y="20250"/>
                <wp:lineTo x="21211" y="2132"/>
                <wp:lineTo x="11136" y="0"/>
                <wp:lineTo x="1856"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egion_jonkopings_lan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940" cy="386080"/>
                    </a:xfrm>
                    <a:prstGeom prst="rect">
                      <a:avLst/>
                    </a:prstGeom>
                  </pic:spPr>
                </pic:pic>
              </a:graphicData>
            </a:graphic>
            <wp14:sizeRelH relativeFrom="margin">
              <wp14:pctWidth>0</wp14:pctWidth>
            </wp14:sizeRelH>
            <wp14:sizeRelV relativeFrom="margin">
              <wp14:pctHeight>0</wp14:pctHeight>
            </wp14:sizeRelV>
          </wp:anchor>
        </w:drawing>
      </w:r>
      <w:r w:rsidR="00ED336F" w:rsidRPr="00F14F36">
        <w:rPr>
          <w:rFonts w:ascii="Century Gothic" w:hAnsi="Century Gothic"/>
          <w:b/>
          <w:noProof/>
          <w:sz w:val="18"/>
          <w:szCs w:val="18"/>
        </w:rPr>
        <w:drawing>
          <wp:anchor distT="0" distB="0" distL="114300" distR="114300" simplePos="0" relativeHeight="251658752" behindDoc="0" locked="0" layoutInCell="1" allowOverlap="1" wp14:anchorId="0363E100" wp14:editId="29BB683C">
            <wp:simplePos x="0" y="0"/>
            <wp:positionH relativeFrom="column">
              <wp:posOffset>-114935</wp:posOffset>
            </wp:positionH>
            <wp:positionV relativeFrom="paragraph">
              <wp:posOffset>-104775</wp:posOffset>
            </wp:positionV>
            <wp:extent cx="1609725" cy="723900"/>
            <wp:effectExtent l="0" t="0" r="0" b="0"/>
            <wp:wrapSquare wrapText="bothSides"/>
            <wp:docPr id="97" name="Bild 97" descr="farg_liggande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farg_liggande_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7F724" w14:textId="60D039E6" w:rsidR="00C167CA" w:rsidRPr="00F14F36" w:rsidRDefault="00C167CA" w:rsidP="00F14F36">
      <w:pPr>
        <w:pStyle w:val="Meddelandenr1"/>
        <w:jc w:val="right"/>
        <w:rPr>
          <w:bCs/>
          <w:caps w:val="0"/>
        </w:rPr>
      </w:pPr>
      <w:r w:rsidRPr="00F14F36">
        <w:rPr>
          <w:bCs/>
          <w:caps w:val="0"/>
        </w:rPr>
        <w:t>Meddelande nr 20</w:t>
      </w:r>
      <w:r w:rsidR="00CD09A7">
        <w:rPr>
          <w:bCs/>
          <w:caps w:val="0"/>
        </w:rPr>
        <w:t>20:06</w:t>
      </w:r>
    </w:p>
    <w:p w14:paraId="0930E970" w14:textId="52800369" w:rsidR="00C167CA" w:rsidRPr="00F14F36" w:rsidRDefault="00C6172D" w:rsidP="00F14F36">
      <w:pPr>
        <w:rPr>
          <w:sz w:val="56"/>
          <w:szCs w:val="56"/>
        </w:rPr>
      </w:pPr>
      <w:r>
        <w:rPr>
          <w:sz w:val="56"/>
          <w:szCs w:val="56"/>
        </w:rPr>
        <w:tab/>
      </w:r>
    </w:p>
    <w:p w14:paraId="34781A7F" w14:textId="6A0B7E12" w:rsidR="00421531" w:rsidRDefault="00421531" w:rsidP="00F14F36">
      <w:pPr>
        <w:rPr>
          <w:sz w:val="56"/>
          <w:szCs w:val="56"/>
        </w:rPr>
      </w:pPr>
    </w:p>
    <w:p w14:paraId="7E9D4570" w14:textId="18E851A0" w:rsidR="009E550A" w:rsidRDefault="009E550A" w:rsidP="00F14F36">
      <w:pPr>
        <w:rPr>
          <w:sz w:val="56"/>
          <w:szCs w:val="56"/>
        </w:rPr>
      </w:pPr>
    </w:p>
    <w:p w14:paraId="727DC894" w14:textId="4612F6E8" w:rsidR="00F14F36" w:rsidRPr="00F14F36" w:rsidRDefault="00F14F36" w:rsidP="00F14F36">
      <w:pPr>
        <w:rPr>
          <w:sz w:val="56"/>
          <w:szCs w:val="56"/>
        </w:rPr>
      </w:pPr>
    </w:p>
    <w:p w14:paraId="0EA8E42D" w14:textId="77777777" w:rsidR="00413FE0" w:rsidRPr="00C6172D" w:rsidRDefault="00413FE0" w:rsidP="00413FE0">
      <w:pPr>
        <w:spacing w:before="120"/>
        <w:rPr>
          <w:rFonts w:ascii="Century Gothic" w:hAnsi="Century Gothic"/>
          <w:sz w:val="56"/>
          <w:szCs w:val="56"/>
        </w:rPr>
      </w:pPr>
      <w:r w:rsidRPr="00C6172D">
        <w:rPr>
          <w:rFonts w:ascii="Century Gothic" w:hAnsi="Century Gothic"/>
          <w:sz w:val="56"/>
          <w:szCs w:val="56"/>
        </w:rPr>
        <w:t>Strategi för att förebygga och bekämpa mäns våld mot kvinnor och våld i nära relationer</w:t>
      </w:r>
    </w:p>
    <w:p w14:paraId="00464A06" w14:textId="2F0346D0" w:rsidR="00413FE0" w:rsidRDefault="00413FE0" w:rsidP="00413FE0">
      <w:pPr>
        <w:spacing w:before="120"/>
        <w:rPr>
          <w:rFonts w:ascii="Century Gothic" w:hAnsi="Century Gothic"/>
          <w:sz w:val="32"/>
          <w:szCs w:val="32"/>
        </w:rPr>
      </w:pPr>
      <w:r>
        <w:rPr>
          <w:rFonts w:ascii="Century Gothic" w:hAnsi="Century Gothic"/>
          <w:sz w:val="32"/>
          <w:szCs w:val="32"/>
        </w:rPr>
        <w:t xml:space="preserve">Jönköpings län </w:t>
      </w:r>
      <w:r w:rsidRPr="003D0208">
        <w:rPr>
          <w:rFonts w:ascii="Century Gothic" w:hAnsi="Century Gothic"/>
          <w:sz w:val="32"/>
          <w:szCs w:val="32"/>
        </w:rPr>
        <w:t>20</w:t>
      </w:r>
      <w:r>
        <w:rPr>
          <w:rFonts w:ascii="Century Gothic" w:hAnsi="Century Gothic"/>
          <w:sz w:val="32"/>
          <w:szCs w:val="32"/>
        </w:rPr>
        <w:t>20–</w:t>
      </w:r>
      <w:r w:rsidRPr="003D0208">
        <w:rPr>
          <w:rFonts w:ascii="Century Gothic" w:hAnsi="Century Gothic"/>
          <w:sz w:val="32"/>
          <w:szCs w:val="32"/>
        </w:rPr>
        <w:t>202</w:t>
      </w:r>
      <w:r>
        <w:rPr>
          <w:rFonts w:ascii="Century Gothic" w:hAnsi="Century Gothic"/>
          <w:sz w:val="32"/>
          <w:szCs w:val="32"/>
        </w:rPr>
        <w:t>6</w:t>
      </w:r>
    </w:p>
    <w:p w14:paraId="4E7314C9" w14:textId="23927A16" w:rsidR="00C6172D" w:rsidRDefault="00C6172D" w:rsidP="00C6172D">
      <w:pPr>
        <w:spacing w:before="120"/>
        <w:rPr>
          <w:rFonts w:ascii="Century Gothic" w:hAnsi="Century Gothic"/>
          <w:sz w:val="32"/>
          <w:szCs w:val="32"/>
        </w:rPr>
      </w:pPr>
    </w:p>
    <w:p w14:paraId="75820333" w14:textId="0F56C4E7" w:rsidR="00C167CA" w:rsidRPr="00ED336F" w:rsidRDefault="00C167CA" w:rsidP="00C6172D">
      <w:pPr>
        <w:spacing w:before="120"/>
      </w:pPr>
    </w:p>
    <w:p w14:paraId="057A54B1" w14:textId="0ECC78F5" w:rsidR="00C6172D" w:rsidRDefault="00940321">
      <w:pPr>
        <w:spacing w:line="240" w:lineRule="auto"/>
        <w:rPr>
          <w:rFonts w:ascii="Century Gothic" w:hAnsi="Century Gothic"/>
          <w:b/>
          <w:sz w:val="20"/>
        </w:rPr>
      </w:pPr>
      <w:r>
        <w:rPr>
          <w:noProof/>
        </w:rPr>
        <w:drawing>
          <wp:anchor distT="0" distB="0" distL="114300" distR="114300" simplePos="0" relativeHeight="251663872" behindDoc="1" locked="0" layoutInCell="1" allowOverlap="1" wp14:anchorId="369A8512" wp14:editId="3B0A7AE5">
            <wp:simplePos x="0" y="0"/>
            <wp:positionH relativeFrom="column">
              <wp:posOffset>91440</wp:posOffset>
            </wp:positionH>
            <wp:positionV relativeFrom="paragraph">
              <wp:posOffset>12700</wp:posOffset>
            </wp:positionV>
            <wp:extent cx="4724400" cy="4429125"/>
            <wp:effectExtent l="0" t="0" r="247650" b="9525"/>
            <wp:wrapNone/>
            <wp:docPr id="10" name="Diagram 10" descr="En illustration som visar tre samspelande kugghjul med texten strategi, samverkan och frihet från våld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C6172D">
        <w:rPr>
          <w:rFonts w:ascii="Century Gothic" w:hAnsi="Century Gothic"/>
          <w:b/>
          <w:sz w:val="20"/>
        </w:rPr>
        <w:br w:type="page"/>
      </w:r>
      <w:r w:rsidR="00C6172D">
        <w:rPr>
          <w:rFonts w:ascii="Century Gothic" w:hAnsi="Century Gothic"/>
          <w:b/>
          <w:sz w:val="20"/>
        </w:rPr>
        <w:lastRenderedPageBreak/>
        <w:br w:type="page"/>
      </w:r>
    </w:p>
    <w:p w14:paraId="342DD55A" w14:textId="77777777" w:rsidR="00C6172D" w:rsidRPr="00D366EE" w:rsidRDefault="00C6172D" w:rsidP="00C6172D"/>
    <w:p w14:paraId="5D5E9E35" w14:textId="77777777" w:rsidR="00C6172D" w:rsidRPr="00D366EE" w:rsidRDefault="00C6172D" w:rsidP="00C6172D"/>
    <w:p w14:paraId="11E84028" w14:textId="77777777" w:rsidR="00C6172D" w:rsidRPr="00D366EE" w:rsidRDefault="00C6172D" w:rsidP="00C6172D"/>
    <w:p w14:paraId="15F1FD66" w14:textId="77777777" w:rsidR="00C6172D" w:rsidRPr="00D366EE" w:rsidRDefault="00C6172D" w:rsidP="00C6172D"/>
    <w:p w14:paraId="7F92F4BD" w14:textId="77777777" w:rsidR="00C6172D" w:rsidRPr="00D366EE" w:rsidRDefault="00C6172D" w:rsidP="00C6172D"/>
    <w:p w14:paraId="43C3E9D3" w14:textId="77777777" w:rsidR="00C6172D" w:rsidRPr="00D366EE" w:rsidRDefault="00C6172D" w:rsidP="00C6172D"/>
    <w:p w14:paraId="4DEE2489" w14:textId="77777777" w:rsidR="00C6172D" w:rsidRPr="00D366EE" w:rsidRDefault="00C6172D" w:rsidP="00C6172D"/>
    <w:p w14:paraId="43FC704A" w14:textId="77777777" w:rsidR="00C6172D" w:rsidRPr="00D366EE" w:rsidRDefault="00C6172D" w:rsidP="00C6172D"/>
    <w:p w14:paraId="466C9C87" w14:textId="77777777" w:rsidR="00C6172D" w:rsidRPr="00D366EE" w:rsidRDefault="00C6172D" w:rsidP="00C6172D"/>
    <w:p w14:paraId="4FBDB21F" w14:textId="77777777" w:rsidR="00C6172D" w:rsidRPr="00D366EE" w:rsidRDefault="00C6172D" w:rsidP="00C6172D"/>
    <w:p w14:paraId="3B672940" w14:textId="77777777" w:rsidR="00C6172D" w:rsidRPr="00D366EE" w:rsidRDefault="00C6172D" w:rsidP="00C6172D"/>
    <w:p w14:paraId="2D684FB5" w14:textId="77777777" w:rsidR="00C6172D" w:rsidRDefault="00C6172D" w:rsidP="00940321">
      <w:pPr>
        <w:spacing w:line="240" w:lineRule="auto"/>
        <w:rPr>
          <w:rFonts w:ascii="Century Gothic" w:hAnsi="Century Gothic"/>
          <w:b/>
          <w:sz w:val="20"/>
        </w:rPr>
      </w:pPr>
    </w:p>
    <w:p w14:paraId="55F88FE2" w14:textId="77777777" w:rsidR="00C6172D" w:rsidRPr="00C6172D" w:rsidRDefault="00C6172D" w:rsidP="00940321">
      <w:pPr>
        <w:spacing w:before="120"/>
        <w:rPr>
          <w:rFonts w:ascii="Century Gothic" w:hAnsi="Century Gothic"/>
          <w:sz w:val="56"/>
          <w:szCs w:val="56"/>
        </w:rPr>
      </w:pPr>
      <w:bookmarkStart w:id="0" w:name="_Hlk53412800"/>
      <w:bookmarkStart w:id="1" w:name="_Hlk34212877"/>
      <w:r w:rsidRPr="00C6172D">
        <w:rPr>
          <w:rFonts w:ascii="Century Gothic" w:hAnsi="Century Gothic"/>
          <w:sz w:val="56"/>
          <w:szCs w:val="56"/>
        </w:rPr>
        <w:t>Strategi för att förebygga och bekämpa mäns våld mot kvinnor och våld i nära relationer</w:t>
      </w:r>
    </w:p>
    <w:p w14:paraId="3BB4A625" w14:textId="0EA85B29" w:rsidR="00C6172D" w:rsidRDefault="00C6172D" w:rsidP="00940321">
      <w:pPr>
        <w:spacing w:before="120"/>
        <w:rPr>
          <w:rFonts w:ascii="Century Gothic" w:hAnsi="Century Gothic"/>
          <w:sz w:val="32"/>
          <w:szCs w:val="32"/>
        </w:rPr>
      </w:pPr>
      <w:bookmarkStart w:id="2" w:name="_Hlk53412813"/>
      <w:bookmarkEnd w:id="0"/>
      <w:r>
        <w:rPr>
          <w:rFonts w:ascii="Century Gothic" w:hAnsi="Century Gothic"/>
          <w:sz w:val="32"/>
          <w:szCs w:val="32"/>
        </w:rPr>
        <w:t xml:space="preserve">Jönköpings län </w:t>
      </w:r>
      <w:r w:rsidRPr="003D0208">
        <w:rPr>
          <w:rFonts w:ascii="Century Gothic" w:hAnsi="Century Gothic"/>
          <w:sz w:val="32"/>
          <w:szCs w:val="32"/>
        </w:rPr>
        <w:t>20</w:t>
      </w:r>
      <w:r>
        <w:rPr>
          <w:rFonts w:ascii="Century Gothic" w:hAnsi="Century Gothic"/>
          <w:sz w:val="32"/>
          <w:szCs w:val="32"/>
        </w:rPr>
        <w:t>20–</w:t>
      </w:r>
      <w:r w:rsidRPr="003D0208">
        <w:rPr>
          <w:rFonts w:ascii="Century Gothic" w:hAnsi="Century Gothic"/>
          <w:sz w:val="32"/>
          <w:szCs w:val="32"/>
        </w:rPr>
        <w:t>202</w:t>
      </w:r>
      <w:r>
        <w:rPr>
          <w:rFonts w:ascii="Century Gothic" w:hAnsi="Century Gothic"/>
          <w:sz w:val="32"/>
          <w:szCs w:val="32"/>
        </w:rPr>
        <w:t>6</w:t>
      </w:r>
      <w:bookmarkEnd w:id="1"/>
      <w:bookmarkEnd w:id="2"/>
    </w:p>
    <w:p w14:paraId="44388D6C" w14:textId="77777777" w:rsidR="00C6172D" w:rsidRDefault="00C6172D" w:rsidP="00940321">
      <w:pPr>
        <w:tabs>
          <w:tab w:val="left" w:pos="2977"/>
        </w:tabs>
        <w:ind w:hanging="1843"/>
        <w:rPr>
          <w:vanish/>
        </w:rPr>
      </w:pPr>
    </w:p>
    <w:p w14:paraId="489640CD" w14:textId="77777777" w:rsidR="00C6172D" w:rsidRDefault="00C6172D" w:rsidP="00940321">
      <w:pPr>
        <w:tabs>
          <w:tab w:val="left" w:pos="2977"/>
        </w:tabs>
        <w:ind w:hanging="1843"/>
      </w:pPr>
    </w:p>
    <w:p w14:paraId="4740C6C6" w14:textId="77777777" w:rsidR="00C6172D" w:rsidRDefault="00C6172D" w:rsidP="00940321">
      <w:pPr>
        <w:tabs>
          <w:tab w:val="left" w:pos="2977"/>
        </w:tabs>
        <w:ind w:hanging="1843"/>
      </w:pPr>
    </w:p>
    <w:p w14:paraId="1B166CA7" w14:textId="77777777" w:rsidR="00C6172D" w:rsidRDefault="00C6172D" w:rsidP="00940321">
      <w:pPr>
        <w:tabs>
          <w:tab w:val="left" w:pos="2977"/>
        </w:tabs>
        <w:ind w:hanging="1843"/>
      </w:pPr>
    </w:p>
    <w:p w14:paraId="46530A86" w14:textId="77777777" w:rsidR="00C6172D" w:rsidRDefault="00C6172D" w:rsidP="00940321">
      <w:pPr>
        <w:tabs>
          <w:tab w:val="left" w:pos="2977"/>
        </w:tabs>
        <w:ind w:hanging="1843"/>
      </w:pPr>
    </w:p>
    <w:p w14:paraId="7AC797EF" w14:textId="77777777" w:rsidR="00C6172D" w:rsidRDefault="00C6172D" w:rsidP="00940321">
      <w:pPr>
        <w:tabs>
          <w:tab w:val="left" w:pos="2977"/>
        </w:tabs>
        <w:ind w:hanging="1843"/>
      </w:pPr>
    </w:p>
    <w:p w14:paraId="561CA32F" w14:textId="77777777" w:rsidR="00C6172D" w:rsidRDefault="00C6172D" w:rsidP="00940321">
      <w:pPr>
        <w:tabs>
          <w:tab w:val="left" w:pos="2977"/>
        </w:tabs>
        <w:ind w:hanging="1843"/>
      </w:pPr>
    </w:p>
    <w:p w14:paraId="23AD298D" w14:textId="77777777" w:rsidR="00C6172D" w:rsidRDefault="00C6172D" w:rsidP="00940321">
      <w:pPr>
        <w:tabs>
          <w:tab w:val="left" w:pos="2977"/>
        </w:tabs>
        <w:ind w:hanging="1843"/>
      </w:pPr>
    </w:p>
    <w:p w14:paraId="451FDA24" w14:textId="77777777" w:rsidR="00C6172D" w:rsidRDefault="00C6172D" w:rsidP="00940321">
      <w:pPr>
        <w:tabs>
          <w:tab w:val="left" w:pos="2977"/>
        </w:tabs>
        <w:ind w:hanging="1843"/>
      </w:pPr>
    </w:p>
    <w:p w14:paraId="720081B3" w14:textId="77777777" w:rsidR="00C6172D" w:rsidRDefault="00C6172D" w:rsidP="00940321">
      <w:pPr>
        <w:tabs>
          <w:tab w:val="left" w:pos="2977"/>
        </w:tabs>
        <w:ind w:hanging="1843"/>
      </w:pPr>
    </w:p>
    <w:p w14:paraId="187C9C14" w14:textId="77777777" w:rsidR="00C6172D" w:rsidRDefault="00C6172D" w:rsidP="00940321">
      <w:pPr>
        <w:tabs>
          <w:tab w:val="left" w:pos="2977"/>
        </w:tabs>
        <w:ind w:hanging="1843"/>
      </w:pPr>
    </w:p>
    <w:p w14:paraId="7F7C5C0A" w14:textId="77777777" w:rsidR="00C6172D" w:rsidRDefault="00C6172D" w:rsidP="00940321">
      <w:pPr>
        <w:tabs>
          <w:tab w:val="left" w:pos="2977"/>
        </w:tabs>
        <w:ind w:hanging="1843"/>
      </w:pPr>
    </w:p>
    <w:p w14:paraId="24485224" w14:textId="77777777" w:rsidR="00C6172D" w:rsidRDefault="00C6172D" w:rsidP="00940321">
      <w:pPr>
        <w:tabs>
          <w:tab w:val="left" w:pos="2977"/>
        </w:tabs>
        <w:ind w:hanging="1843"/>
      </w:pPr>
    </w:p>
    <w:p w14:paraId="0583FDC2" w14:textId="77777777" w:rsidR="00C6172D" w:rsidRDefault="00C6172D" w:rsidP="00940321">
      <w:pPr>
        <w:tabs>
          <w:tab w:val="left" w:pos="2977"/>
        </w:tabs>
        <w:ind w:hanging="1843"/>
      </w:pPr>
    </w:p>
    <w:p w14:paraId="33AAA450" w14:textId="77777777" w:rsidR="00C6172D" w:rsidRDefault="00C6172D" w:rsidP="00940321">
      <w:pPr>
        <w:tabs>
          <w:tab w:val="left" w:pos="2977"/>
        </w:tabs>
        <w:ind w:hanging="1843"/>
      </w:pPr>
    </w:p>
    <w:p w14:paraId="346E6AAE" w14:textId="77777777" w:rsidR="00C6172D" w:rsidRDefault="00C6172D" w:rsidP="00940321">
      <w:pPr>
        <w:tabs>
          <w:tab w:val="left" w:pos="2977"/>
        </w:tabs>
        <w:ind w:hanging="1843"/>
      </w:pPr>
    </w:p>
    <w:p w14:paraId="0AFF51FB" w14:textId="77777777" w:rsidR="00C6172D" w:rsidRDefault="00C6172D" w:rsidP="00940321">
      <w:pPr>
        <w:tabs>
          <w:tab w:val="left" w:pos="2977"/>
        </w:tabs>
        <w:ind w:hanging="1843"/>
      </w:pPr>
    </w:p>
    <w:p w14:paraId="7FF8C992" w14:textId="77777777" w:rsidR="00C6172D" w:rsidRDefault="00C6172D" w:rsidP="00940321">
      <w:pPr>
        <w:tabs>
          <w:tab w:val="left" w:pos="2977"/>
        </w:tabs>
        <w:ind w:hanging="1843"/>
      </w:pPr>
    </w:p>
    <w:p w14:paraId="50556DFF" w14:textId="6BA4BC3B" w:rsidR="00C6172D" w:rsidRDefault="00C6172D" w:rsidP="00940321">
      <w:pPr>
        <w:tabs>
          <w:tab w:val="left" w:pos="2977"/>
        </w:tabs>
        <w:ind w:hanging="1843"/>
      </w:pPr>
    </w:p>
    <w:p w14:paraId="38AF29D7" w14:textId="77777777" w:rsidR="00C6172D" w:rsidRDefault="00C6172D" w:rsidP="00940321">
      <w:pPr>
        <w:tabs>
          <w:tab w:val="left" w:pos="2977"/>
        </w:tabs>
        <w:ind w:hanging="1843"/>
      </w:pPr>
    </w:p>
    <w:p w14:paraId="7869ABF2" w14:textId="77777777" w:rsidR="00C6172D" w:rsidRDefault="00C6172D" w:rsidP="00940321">
      <w:pPr>
        <w:tabs>
          <w:tab w:val="left" w:pos="2977"/>
        </w:tabs>
        <w:ind w:hanging="1843"/>
      </w:pPr>
    </w:p>
    <w:p w14:paraId="08F65ABA" w14:textId="77777777" w:rsidR="00C6172D" w:rsidRDefault="00C6172D" w:rsidP="00940321">
      <w:pPr>
        <w:tabs>
          <w:tab w:val="left" w:pos="2977"/>
        </w:tabs>
        <w:ind w:hanging="1843"/>
      </w:pPr>
    </w:p>
    <w:p w14:paraId="6E035621" w14:textId="77777777" w:rsidR="00C6172D" w:rsidRDefault="00C6172D" w:rsidP="00940321">
      <w:pPr>
        <w:tabs>
          <w:tab w:val="left" w:pos="2977"/>
        </w:tabs>
        <w:ind w:hanging="1843"/>
      </w:pPr>
    </w:p>
    <w:p w14:paraId="110C118C" w14:textId="77777777" w:rsidR="00C6172D" w:rsidRDefault="00C6172D" w:rsidP="00940321">
      <w:pPr>
        <w:tabs>
          <w:tab w:val="left" w:pos="2977"/>
        </w:tabs>
        <w:ind w:hanging="1843"/>
      </w:pPr>
    </w:p>
    <w:p w14:paraId="1709EE85" w14:textId="77777777" w:rsidR="00C6172D" w:rsidRDefault="00C6172D" w:rsidP="00940321">
      <w:pPr>
        <w:tabs>
          <w:tab w:val="left" w:pos="2977"/>
        </w:tabs>
        <w:ind w:hanging="1843"/>
      </w:pPr>
    </w:p>
    <w:p w14:paraId="5B912294" w14:textId="6CD3ED52" w:rsidR="00B170B7" w:rsidRPr="009E550A" w:rsidRDefault="00B170B7" w:rsidP="00940321">
      <w:pPr>
        <w:rPr>
          <w:rFonts w:ascii="Century Gothic" w:hAnsi="Century Gothic"/>
          <w:b/>
          <w:sz w:val="20"/>
        </w:rPr>
      </w:pPr>
      <w:r w:rsidRPr="009E550A">
        <w:rPr>
          <w:rFonts w:ascii="Century Gothic" w:hAnsi="Century Gothic"/>
          <w:b/>
          <w:sz w:val="20"/>
        </w:rPr>
        <w:t>Meddelande nr 20</w:t>
      </w:r>
      <w:r w:rsidR="00CD09A7">
        <w:rPr>
          <w:rFonts w:ascii="Century Gothic" w:hAnsi="Century Gothic"/>
          <w:b/>
          <w:sz w:val="20"/>
        </w:rPr>
        <w:t>20:06</w:t>
      </w:r>
    </w:p>
    <w:p w14:paraId="69E85C35" w14:textId="77777777" w:rsidR="00C167CA" w:rsidRPr="009E550A" w:rsidRDefault="00C167CA" w:rsidP="009E550A">
      <w:pPr>
        <w:ind w:left="1134"/>
        <w:rPr>
          <w:rFonts w:ascii="Century Gothic" w:hAnsi="Century Gothic"/>
          <w:b/>
          <w:sz w:val="20"/>
        </w:rPr>
        <w:sectPr w:rsidR="00C167CA" w:rsidRPr="009E550A" w:rsidSect="00C167CA">
          <w:headerReference w:type="default" r:id="rId15"/>
          <w:footerReference w:type="even" r:id="rId16"/>
          <w:footerReference w:type="default" r:id="rId17"/>
          <w:type w:val="continuous"/>
          <w:pgSz w:w="11907" w:h="16840" w:code="9"/>
          <w:pgMar w:top="709" w:right="1701" w:bottom="1701" w:left="1701" w:header="720" w:footer="964" w:gutter="0"/>
          <w:cols w:space="720" w:equalWidth="0">
            <w:col w:w="8505" w:space="708"/>
          </w:cols>
          <w:titlePg/>
        </w:sectPr>
      </w:pPr>
    </w:p>
    <w:p w14:paraId="1226524C" w14:textId="77777777" w:rsidR="00B170B7" w:rsidRDefault="00B170B7">
      <w:pPr>
        <w:pStyle w:val="Tryckortstext"/>
        <w:tabs>
          <w:tab w:val="clear" w:pos="1843"/>
        </w:tabs>
      </w:pPr>
    </w:p>
    <w:p w14:paraId="632FD672" w14:textId="77777777" w:rsidR="00B170B7" w:rsidRDefault="00B170B7">
      <w:pPr>
        <w:pStyle w:val="Tryckortstext"/>
        <w:tabs>
          <w:tab w:val="clear" w:pos="1843"/>
        </w:tabs>
      </w:pPr>
    </w:p>
    <w:p w14:paraId="3D42AD07" w14:textId="77777777" w:rsidR="00B170B7" w:rsidRDefault="00B170B7">
      <w:pPr>
        <w:pStyle w:val="Tryckortstext"/>
        <w:tabs>
          <w:tab w:val="clear" w:pos="1843"/>
        </w:tabs>
      </w:pPr>
    </w:p>
    <w:p w14:paraId="41F4C8AC" w14:textId="77777777" w:rsidR="00B170B7" w:rsidRDefault="00B170B7">
      <w:pPr>
        <w:pStyle w:val="Tryckortstext"/>
        <w:tabs>
          <w:tab w:val="clear" w:pos="1843"/>
        </w:tabs>
      </w:pPr>
    </w:p>
    <w:p w14:paraId="66C3543C" w14:textId="77777777" w:rsidR="00B170B7" w:rsidRDefault="00B170B7">
      <w:pPr>
        <w:pStyle w:val="Tryckortstext"/>
        <w:tabs>
          <w:tab w:val="clear" w:pos="1843"/>
        </w:tabs>
      </w:pPr>
    </w:p>
    <w:p w14:paraId="6E837542" w14:textId="77777777" w:rsidR="00B170B7" w:rsidRDefault="00B170B7">
      <w:pPr>
        <w:pStyle w:val="Tryckortstext"/>
        <w:tabs>
          <w:tab w:val="clear" w:pos="1843"/>
        </w:tabs>
      </w:pPr>
    </w:p>
    <w:p w14:paraId="443661A8" w14:textId="77777777" w:rsidR="00B170B7" w:rsidRDefault="00B170B7">
      <w:pPr>
        <w:pStyle w:val="Tryckortstext"/>
        <w:tabs>
          <w:tab w:val="clear" w:pos="1843"/>
        </w:tabs>
      </w:pPr>
    </w:p>
    <w:p w14:paraId="754D4D75" w14:textId="77777777" w:rsidR="00B170B7" w:rsidRDefault="00B170B7">
      <w:pPr>
        <w:pStyle w:val="Tryckortstext"/>
        <w:tabs>
          <w:tab w:val="clear" w:pos="1843"/>
        </w:tabs>
      </w:pPr>
    </w:p>
    <w:p w14:paraId="31A18322" w14:textId="77777777" w:rsidR="00B170B7" w:rsidRDefault="00B170B7">
      <w:pPr>
        <w:pStyle w:val="Tryckortstext"/>
        <w:tabs>
          <w:tab w:val="clear" w:pos="1843"/>
        </w:tabs>
      </w:pPr>
    </w:p>
    <w:p w14:paraId="1C306C1F" w14:textId="77777777" w:rsidR="00B170B7" w:rsidRDefault="00B170B7">
      <w:pPr>
        <w:pStyle w:val="Tryckortstext"/>
        <w:tabs>
          <w:tab w:val="clear" w:pos="1843"/>
        </w:tabs>
      </w:pPr>
    </w:p>
    <w:p w14:paraId="08B0A0A8" w14:textId="77777777" w:rsidR="00B170B7" w:rsidRDefault="00B170B7">
      <w:pPr>
        <w:pStyle w:val="Tryckortstext"/>
        <w:tabs>
          <w:tab w:val="clear" w:pos="1843"/>
        </w:tabs>
      </w:pPr>
    </w:p>
    <w:p w14:paraId="7B0FF3C4" w14:textId="77777777" w:rsidR="00B170B7" w:rsidRDefault="00B170B7">
      <w:pPr>
        <w:pStyle w:val="Tryckortstext"/>
        <w:tabs>
          <w:tab w:val="clear" w:pos="1843"/>
        </w:tabs>
      </w:pPr>
    </w:p>
    <w:p w14:paraId="2E07A2E3" w14:textId="77777777" w:rsidR="00B170B7" w:rsidRDefault="00B170B7">
      <w:pPr>
        <w:pStyle w:val="Tryckortstext"/>
        <w:tabs>
          <w:tab w:val="clear" w:pos="1843"/>
        </w:tabs>
      </w:pPr>
    </w:p>
    <w:p w14:paraId="76009B87" w14:textId="77777777" w:rsidR="00B170B7" w:rsidRDefault="00B170B7">
      <w:pPr>
        <w:pStyle w:val="Tryckortstext"/>
        <w:tabs>
          <w:tab w:val="clear" w:pos="1843"/>
        </w:tabs>
      </w:pPr>
    </w:p>
    <w:p w14:paraId="105B8BAC" w14:textId="77777777" w:rsidR="00B170B7" w:rsidRDefault="00B170B7">
      <w:pPr>
        <w:pStyle w:val="Tryckortstext"/>
        <w:tabs>
          <w:tab w:val="clear" w:pos="1843"/>
        </w:tabs>
      </w:pPr>
    </w:p>
    <w:p w14:paraId="230A0241" w14:textId="77777777" w:rsidR="00421531" w:rsidRDefault="00421531">
      <w:pPr>
        <w:pStyle w:val="Tryckortstext"/>
        <w:tabs>
          <w:tab w:val="clear" w:pos="1843"/>
        </w:tabs>
      </w:pPr>
    </w:p>
    <w:p w14:paraId="52053700" w14:textId="77777777" w:rsidR="00421531" w:rsidRDefault="00421531">
      <w:pPr>
        <w:pStyle w:val="Tryckortstext"/>
        <w:tabs>
          <w:tab w:val="clear" w:pos="1843"/>
        </w:tabs>
      </w:pPr>
    </w:p>
    <w:p w14:paraId="2D1BEE77" w14:textId="77777777" w:rsidR="00421531" w:rsidRDefault="00421531">
      <w:pPr>
        <w:pStyle w:val="Tryckortstext"/>
        <w:tabs>
          <w:tab w:val="clear" w:pos="1843"/>
        </w:tabs>
      </w:pPr>
    </w:p>
    <w:p w14:paraId="2398218D" w14:textId="77777777" w:rsidR="00B170B7" w:rsidRDefault="00B170B7">
      <w:pPr>
        <w:pStyle w:val="Tryckortstext"/>
        <w:tabs>
          <w:tab w:val="clear" w:pos="1843"/>
        </w:tabs>
      </w:pPr>
    </w:p>
    <w:p w14:paraId="1E4BDB4B" w14:textId="77777777" w:rsidR="00B170B7" w:rsidRDefault="00B170B7">
      <w:pPr>
        <w:pStyle w:val="Tryckortstext"/>
        <w:tabs>
          <w:tab w:val="clear" w:pos="1843"/>
        </w:tabs>
      </w:pPr>
    </w:p>
    <w:p w14:paraId="5F288125" w14:textId="77777777" w:rsidR="00B170B7" w:rsidRDefault="00B170B7">
      <w:pPr>
        <w:pStyle w:val="Tryckortstext"/>
        <w:tabs>
          <w:tab w:val="clear" w:pos="1843"/>
        </w:tabs>
      </w:pPr>
    </w:p>
    <w:p w14:paraId="2FEF4B6C" w14:textId="77777777" w:rsidR="00B170B7" w:rsidRDefault="00B170B7">
      <w:pPr>
        <w:pStyle w:val="Tryckortstext"/>
        <w:tabs>
          <w:tab w:val="clear" w:pos="1843"/>
        </w:tabs>
      </w:pPr>
    </w:p>
    <w:p w14:paraId="0A2D460E" w14:textId="77777777" w:rsidR="00B170B7" w:rsidRDefault="00B170B7">
      <w:pPr>
        <w:pStyle w:val="Tryckortstext"/>
        <w:tabs>
          <w:tab w:val="clear" w:pos="1843"/>
        </w:tabs>
      </w:pPr>
    </w:p>
    <w:p w14:paraId="05E53612" w14:textId="77777777" w:rsidR="00B170B7" w:rsidRDefault="00B170B7">
      <w:pPr>
        <w:pStyle w:val="Tryckortstext"/>
        <w:tabs>
          <w:tab w:val="clear" w:pos="1843"/>
        </w:tabs>
      </w:pPr>
    </w:p>
    <w:p w14:paraId="4557FFBE" w14:textId="52176CAC" w:rsidR="00B170B7" w:rsidRDefault="00B170B7">
      <w:pPr>
        <w:pStyle w:val="Tryckortstext"/>
        <w:tabs>
          <w:tab w:val="clear" w:pos="1843"/>
        </w:tabs>
      </w:pPr>
    </w:p>
    <w:p w14:paraId="5A6B1157" w14:textId="77777777" w:rsidR="00C6172D" w:rsidRDefault="00C6172D">
      <w:pPr>
        <w:pStyle w:val="Tryckortstext"/>
        <w:tabs>
          <w:tab w:val="clear" w:pos="1843"/>
        </w:tabs>
      </w:pPr>
    </w:p>
    <w:p w14:paraId="5BFB067F" w14:textId="77777777" w:rsidR="00B170B7" w:rsidRDefault="00B170B7">
      <w:pPr>
        <w:pStyle w:val="Tryckortstext"/>
        <w:tabs>
          <w:tab w:val="clear" w:pos="1843"/>
        </w:tabs>
      </w:pPr>
    </w:p>
    <w:p w14:paraId="4835143F" w14:textId="1399CD9E" w:rsidR="00B170B7" w:rsidRDefault="00B170B7">
      <w:pPr>
        <w:pStyle w:val="Tryckortstext"/>
        <w:tabs>
          <w:tab w:val="clear" w:pos="1843"/>
        </w:tabs>
      </w:pPr>
    </w:p>
    <w:p w14:paraId="0E71F41A" w14:textId="44AE4AC8" w:rsidR="007D0C90" w:rsidRDefault="007D0C90">
      <w:pPr>
        <w:pStyle w:val="Tryckortstext"/>
        <w:tabs>
          <w:tab w:val="clear" w:pos="1843"/>
        </w:tabs>
      </w:pPr>
    </w:p>
    <w:p w14:paraId="6D77C37A" w14:textId="269323F2" w:rsidR="007D0C90" w:rsidRDefault="007D0C90">
      <w:pPr>
        <w:pStyle w:val="Tryckortstext"/>
        <w:tabs>
          <w:tab w:val="clear" w:pos="1843"/>
        </w:tabs>
      </w:pPr>
    </w:p>
    <w:p w14:paraId="75D6C1DE" w14:textId="77777777" w:rsidR="007D0C90" w:rsidRDefault="007D0C90">
      <w:pPr>
        <w:pStyle w:val="Tryckortstext"/>
        <w:tabs>
          <w:tab w:val="clear" w:pos="1843"/>
        </w:tabs>
      </w:pPr>
    </w:p>
    <w:p w14:paraId="3756941F" w14:textId="77777777" w:rsidR="00B170B7" w:rsidRDefault="00B170B7">
      <w:pPr>
        <w:pStyle w:val="Tryckortstext"/>
        <w:tabs>
          <w:tab w:val="clear" w:pos="1843"/>
        </w:tabs>
      </w:pPr>
    </w:p>
    <w:p w14:paraId="0F7D3DEF" w14:textId="77777777" w:rsidR="00B170B7" w:rsidRDefault="00B170B7">
      <w:pPr>
        <w:pStyle w:val="Tryckortstext"/>
        <w:tabs>
          <w:tab w:val="clear" w:pos="1843"/>
        </w:tabs>
      </w:pPr>
    </w:p>
    <w:p w14:paraId="15D9A877" w14:textId="77777777" w:rsidR="00C6172D" w:rsidRDefault="00C6172D">
      <w:pPr>
        <w:pStyle w:val="Tryckortstext"/>
        <w:tabs>
          <w:tab w:val="clear" w:pos="1843"/>
        </w:tabs>
      </w:pPr>
    </w:p>
    <w:p w14:paraId="42322A88" w14:textId="77777777" w:rsidR="00754066" w:rsidRDefault="00754066" w:rsidP="009E550A">
      <w:pPr>
        <w:pStyle w:val="Tryckortstext"/>
      </w:pPr>
    </w:p>
    <w:p w14:paraId="5323E3D5" w14:textId="0144A9C9" w:rsidR="00B170B7" w:rsidRPr="009E550A" w:rsidRDefault="00B170B7" w:rsidP="009E550A">
      <w:pPr>
        <w:pStyle w:val="Tryckortstext"/>
      </w:pPr>
      <w:r w:rsidRPr="009E550A">
        <w:t xml:space="preserve">Meddelande </w:t>
      </w:r>
      <w:r w:rsidRPr="009E550A">
        <w:tab/>
        <w:t>n</w:t>
      </w:r>
      <w:r w:rsidR="009E550A">
        <w:t>ummer</w:t>
      </w:r>
      <w:r w:rsidRPr="009E550A">
        <w:t xml:space="preserve"> </w:t>
      </w:r>
      <w:r w:rsidR="00EE1C1A">
        <w:t>2020:06</w:t>
      </w:r>
    </w:p>
    <w:p w14:paraId="22E83D1F" w14:textId="687C74A9" w:rsidR="00B170B7" w:rsidRPr="009E550A" w:rsidRDefault="00B170B7" w:rsidP="009E550A">
      <w:pPr>
        <w:pStyle w:val="Tryckortstext"/>
      </w:pPr>
      <w:r w:rsidRPr="009E550A">
        <w:t xml:space="preserve">Referens </w:t>
      </w:r>
      <w:r w:rsidRPr="009E550A">
        <w:tab/>
      </w:r>
      <w:bookmarkStart w:id="3" w:name="_Hlk53412946"/>
      <w:r w:rsidR="00D033A6">
        <w:t>Anna Alm-Mårtensson</w:t>
      </w:r>
      <w:r w:rsidR="00EE1C1A">
        <w:t xml:space="preserve">, </w:t>
      </w:r>
      <w:r w:rsidR="00EE1C1A" w:rsidRPr="00EE1C1A">
        <w:t>Enheten för social hållbarhet</w:t>
      </w:r>
      <w:r w:rsidR="00EE1C1A">
        <w:t xml:space="preserve">, </w:t>
      </w:r>
      <w:r w:rsidR="00EE1C1A" w:rsidRPr="00EE1C1A">
        <w:t>Samhällsavdelningen</w:t>
      </w:r>
      <w:r w:rsidR="00EE1C1A">
        <w:t>.</w:t>
      </w:r>
      <w:r w:rsidR="00D033A6">
        <w:rPr>
          <w:color w:val="FF0000"/>
        </w:rPr>
        <w:t xml:space="preserve"> </w:t>
      </w:r>
      <w:r w:rsidR="00D033A6">
        <w:rPr>
          <w:rStyle w:val="aInfogaText"/>
          <w:color w:val="auto"/>
        </w:rPr>
        <w:t>Oktober</w:t>
      </w:r>
      <w:r w:rsidR="009E550A" w:rsidRPr="00EE1C1A">
        <w:rPr>
          <w:rStyle w:val="aInfogaText"/>
          <w:color w:val="auto"/>
        </w:rPr>
        <w:t xml:space="preserve">, </w:t>
      </w:r>
      <w:r w:rsidRPr="00EE1C1A">
        <w:t>20</w:t>
      </w:r>
      <w:r w:rsidR="00EE1C1A" w:rsidRPr="00EE1C1A">
        <w:t>20</w:t>
      </w:r>
    </w:p>
    <w:bookmarkEnd w:id="3"/>
    <w:p w14:paraId="427D8077" w14:textId="7962BDC3" w:rsidR="00B170B7" w:rsidRPr="009E550A" w:rsidRDefault="00B170B7" w:rsidP="009E550A">
      <w:pPr>
        <w:pStyle w:val="Tryckortstext"/>
      </w:pPr>
      <w:r w:rsidRPr="009E550A">
        <w:t xml:space="preserve">Kontaktperson </w:t>
      </w:r>
      <w:r w:rsidRPr="009E550A">
        <w:tab/>
      </w:r>
      <w:bookmarkStart w:id="4" w:name="_Hlk53412960"/>
      <w:r w:rsidR="00D033A6">
        <w:t>Anna Alm-Mårtensson</w:t>
      </w:r>
      <w:r w:rsidR="009E550A" w:rsidRPr="00EE1C1A">
        <w:t>,</w:t>
      </w:r>
      <w:r w:rsidRPr="00EE1C1A">
        <w:t xml:space="preserve"> Länsstyrelsen </w:t>
      </w:r>
      <w:r w:rsidR="009E550A" w:rsidRPr="00EE1C1A">
        <w:t xml:space="preserve">i Jönköpings län, </w:t>
      </w:r>
      <w:bookmarkStart w:id="5" w:name="_Hlk53413045"/>
      <w:r w:rsidR="00D033A6">
        <w:t>anna.alm.martensson@lansstyrelsen.se</w:t>
      </w:r>
      <w:bookmarkEnd w:id="5"/>
    </w:p>
    <w:bookmarkEnd w:id="4"/>
    <w:p w14:paraId="63B62387" w14:textId="77777777" w:rsidR="00B170B7" w:rsidRPr="009E550A" w:rsidRDefault="00B170B7" w:rsidP="009E550A">
      <w:pPr>
        <w:pStyle w:val="Tryckortstext"/>
      </w:pPr>
      <w:r w:rsidRPr="009E550A">
        <w:t>Webbplats</w:t>
      </w:r>
      <w:r w:rsidRPr="009E550A">
        <w:tab/>
        <w:t>www.</w:t>
      </w:r>
      <w:r w:rsidR="005C24BA" w:rsidRPr="009E550A">
        <w:t>lansstyrelsen.se/jonkoping</w:t>
      </w:r>
    </w:p>
    <w:p w14:paraId="42B218D8" w14:textId="1B53CD32" w:rsidR="00B170B7" w:rsidRPr="009E550A" w:rsidRDefault="00B170B7" w:rsidP="009E550A">
      <w:pPr>
        <w:pStyle w:val="Tryckortstext"/>
        <w:tabs>
          <w:tab w:val="clear" w:pos="1843"/>
        </w:tabs>
      </w:pPr>
      <w:r w:rsidRPr="009E550A">
        <w:t xml:space="preserve">ISSN </w:t>
      </w:r>
      <w:r w:rsidRPr="009E550A">
        <w:tab/>
      </w:r>
      <w:r w:rsidR="00750DB6" w:rsidRPr="009E550A">
        <w:t>1101–9425</w:t>
      </w:r>
    </w:p>
    <w:p w14:paraId="737F6B91" w14:textId="1D41D2E7" w:rsidR="00B170B7" w:rsidRPr="009E550A" w:rsidRDefault="00B170B7" w:rsidP="00754066">
      <w:pPr>
        <w:pStyle w:val="Tryckortstext"/>
        <w:tabs>
          <w:tab w:val="clear" w:pos="1843"/>
        </w:tabs>
      </w:pPr>
      <w:r w:rsidRPr="009E550A">
        <w:t xml:space="preserve">ISRN </w:t>
      </w:r>
      <w:r w:rsidRPr="009E550A">
        <w:tab/>
        <w:t>LSTY-F-M—</w:t>
      </w:r>
      <w:r w:rsidR="00EE1C1A">
        <w:t>2020/06</w:t>
      </w:r>
      <w:r w:rsidRPr="009E550A">
        <w:t>--SE</w:t>
      </w:r>
    </w:p>
    <w:p w14:paraId="03FA91CE" w14:textId="77777777" w:rsidR="009E550A" w:rsidRDefault="009E550A" w:rsidP="009E550A">
      <w:pPr>
        <w:pStyle w:val="Tryckortstext"/>
      </w:pPr>
    </w:p>
    <w:p w14:paraId="3EB831C0" w14:textId="295F4E3B" w:rsidR="00536B08" w:rsidRDefault="00B170B7" w:rsidP="009E550A">
      <w:pPr>
        <w:pStyle w:val="Tryckortstext"/>
      </w:pPr>
      <w:r w:rsidRPr="009E550A">
        <w:sym w:font="Symbol" w:char="F0E3"/>
      </w:r>
      <w:r w:rsidRPr="009E550A">
        <w:t xml:space="preserve"> Länsstyrelsen i Jönköpings län 20</w:t>
      </w:r>
      <w:r w:rsidR="00EE1C1A">
        <w:t>20</w:t>
      </w:r>
    </w:p>
    <w:p w14:paraId="1AEA21B4" w14:textId="77777777" w:rsidR="00536B08" w:rsidRDefault="00536B08" w:rsidP="00536B08">
      <w:pPr>
        <w:pStyle w:val="Rubrik1"/>
      </w:pPr>
      <w:bookmarkStart w:id="6" w:name="_Toc53565077"/>
      <w:r>
        <w:lastRenderedPageBreak/>
        <w:t>Förord</w:t>
      </w:r>
      <w:bookmarkEnd w:id="6"/>
    </w:p>
    <w:p w14:paraId="25D0864A" w14:textId="7F3E293E" w:rsidR="00012A74" w:rsidRDefault="00012A74" w:rsidP="00012A74">
      <w:bookmarkStart w:id="7" w:name="_Hlk53413213"/>
      <w:r>
        <w:t>Nu är den klar – vår gemensamma regionala strategi för att förebygga och bekämpa mäns våld mot kvinnor och våld i nära relationer 2020–2026 för Jönköpings län. Strategin är framtagen av Länsstyrelsen i Jönköpings län, Region Jönköpings län och länets kommuner i samverkan med övriga aktörer i länet. Strategin tar sin utgångspunkt i länets behov som kopplas samman med regeringens nationella strategi för att förebygga och bekämpa mäns våld mot kvinnor. Särskilt viktiga perspektiv i detta arbete är barnens rättigheter, särskilt sårbara grupper och tidigt våldsförebyggande arbete med barn och unga.</w:t>
      </w:r>
    </w:p>
    <w:p w14:paraId="4BBC8446" w14:textId="77777777" w:rsidR="00012A74" w:rsidRDefault="00012A74" w:rsidP="00012A74"/>
    <w:p w14:paraId="1A2B3E89" w14:textId="5FEB2CE3" w:rsidR="00012A74" w:rsidRDefault="00012A74" w:rsidP="00012A74">
      <w:r>
        <w:t>Strategin belyser grundläggande frågor för ett hållbart samhälle där demokrati, jämställdhet och mänskliga rättigheter är viktiga i det kommande arbetet. Det behövs ett sektors</w:t>
      </w:r>
      <w:r w:rsidR="000117AD">
        <w:t>-</w:t>
      </w:r>
      <w:r>
        <w:t>övergripande arbete för att möta de utmaningar våldet innebär och för att säkerställa att kvinnor och män, pojkar och flickor har samma rätt och möjlighet till kroppslig integritet. Strategin ger kraft till handling på regional och lokal nivå med målsättning att förbättra insatser till enskilda barn och vuxna.</w:t>
      </w:r>
    </w:p>
    <w:p w14:paraId="080ABDBA" w14:textId="77777777" w:rsidR="00012A74" w:rsidRDefault="00012A74" w:rsidP="00012A74"/>
    <w:p w14:paraId="1F1D45A4" w14:textId="77777777" w:rsidR="00012A74" w:rsidRDefault="00012A74" w:rsidP="00012A74">
      <w:r>
        <w:t xml:space="preserve">En önskan är att strategin ska leda till ett mer målmedvetet och långsiktigt arbete med förstärkt samordning och samverkan. En väl fungerande samverkan är en förutsättning för att skapa ett förebyggande, effektivt och kvalitativt arbete mot våld. Strategin ger stöd till länets aktörer att sätta upp mål och prioriteringar utifrån uppdrag och ansvar. </w:t>
      </w:r>
    </w:p>
    <w:p w14:paraId="4105597A" w14:textId="0C2044C1" w:rsidR="00012A74" w:rsidRDefault="00012A74" w:rsidP="00012A74"/>
    <w:p w14:paraId="17F49420" w14:textId="0546804E" w:rsidR="00536B08" w:rsidRDefault="00012A74" w:rsidP="00012A74">
      <w:r>
        <w:t>Vår vision är att alla invånare i Jönköpings län ska ha samma rätt och möjlighet till ett liv fritt från våld. Välkommen att bidra i vårt gemensamma förändringsarbete för att förebygga och bekämpa mäns våld mot kvinnor och våld i nära relationer!</w:t>
      </w:r>
    </w:p>
    <w:p w14:paraId="1CE34128" w14:textId="77777777" w:rsidR="00536B08" w:rsidRDefault="00536B08" w:rsidP="00536B08"/>
    <w:p w14:paraId="5547517B" w14:textId="77777777" w:rsidR="00536B08" w:rsidRDefault="00536B08" w:rsidP="00536B08">
      <w:r>
        <w:t>Jönköpings län</w:t>
      </w:r>
    </w:p>
    <w:p w14:paraId="2C0DAD22" w14:textId="77777777" w:rsidR="00536B08" w:rsidRDefault="00536B08" w:rsidP="00536B08"/>
    <w:p w14:paraId="23B7B5D7" w14:textId="77777777" w:rsidR="00536B08" w:rsidRDefault="00536B08" w:rsidP="00536B08">
      <w:r>
        <w:t>Oktober 2020</w:t>
      </w:r>
    </w:p>
    <w:p w14:paraId="59C7AD54" w14:textId="77777777" w:rsidR="00536B08" w:rsidRDefault="00536B08" w:rsidP="00536B08"/>
    <w:p w14:paraId="57BA7126" w14:textId="2693B51E" w:rsidR="00027531" w:rsidRDefault="00027531" w:rsidP="00536B08"/>
    <w:p w14:paraId="0B981279" w14:textId="77777777" w:rsidR="00027531" w:rsidRDefault="00027531" w:rsidP="00536B08"/>
    <w:p w14:paraId="0600CEC7" w14:textId="77777777" w:rsidR="00027531" w:rsidRDefault="00027531" w:rsidP="0055147E">
      <w:pPr>
        <w:tabs>
          <w:tab w:val="left" w:pos="3261"/>
          <w:tab w:val="left" w:pos="6237"/>
        </w:tabs>
      </w:pPr>
      <w:r>
        <w:t>Helena Jonsson</w:t>
      </w:r>
      <w:r>
        <w:tab/>
        <w:t>Ola Götesson</w:t>
      </w:r>
      <w:r>
        <w:tab/>
        <w:t>Jesper Ekberg</w:t>
      </w:r>
    </w:p>
    <w:p w14:paraId="68096402" w14:textId="77777777" w:rsidR="00027531" w:rsidRDefault="00027531" w:rsidP="0055147E">
      <w:pPr>
        <w:tabs>
          <w:tab w:val="left" w:pos="3261"/>
          <w:tab w:val="left" w:pos="6237"/>
        </w:tabs>
      </w:pPr>
      <w:r>
        <w:t xml:space="preserve">Landshövding </w:t>
      </w:r>
      <w:r>
        <w:tab/>
        <w:t>Utvecklingschef</w:t>
      </w:r>
      <w:r>
        <w:tab/>
        <w:t>Folkhälsochef</w:t>
      </w:r>
    </w:p>
    <w:p w14:paraId="38F031C5" w14:textId="4B4E9803" w:rsidR="00536B08" w:rsidRDefault="00027531" w:rsidP="0055147E">
      <w:pPr>
        <w:tabs>
          <w:tab w:val="left" w:pos="3261"/>
          <w:tab w:val="left" w:pos="6237"/>
        </w:tabs>
      </w:pPr>
      <w:r>
        <w:t>Länsstyrelsen i Jönköpings län</w:t>
      </w:r>
      <w:r>
        <w:tab/>
        <w:t>Kommunal utveckling</w:t>
      </w:r>
      <w:r>
        <w:tab/>
        <w:t>Region i Jönköpings län</w:t>
      </w:r>
    </w:p>
    <w:bookmarkEnd w:id="7"/>
    <w:p w14:paraId="4848EA5A" w14:textId="30534C06" w:rsidR="00536B08" w:rsidRDefault="00536B08">
      <w:pPr>
        <w:spacing w:line="240" w:lineRule="auto"/>
        <w:rPr>
          <w:rFonts w:ascii="Century Gothic" w:hAnsi="Century Gothic"/>
          <w:sz w:val="16"/>
        </w:rPr>
      </w:pPr>
      <w:r>
        <w:br w:type="page"/>
      </w:r>
    </w:p>
    <w:p w14:paraId="0C6CC4FF" w14:textId="77777777" w:rsidR="00B170B7" w:rsidRPr="00E65400" w:rsidRDefault="00B170B7" w:rsidP="00536B08">
      <w:pPr>
        <w:rPr>
          <w:rStyle w:val="FormatmallArial20pt"/>
        </w:rPr>
      </w:pPr>
      <w:bookmarkStart w:id="8" w:name="_Toc79555227"/>
      <w:bookmarkStart w:id="9" w:name="_Toc79555523"/>
      <w:r w:rsidRPr="00E65400">
        <w:rPr>
          <w:rStyle w:val="FormatmallArial20pt"/>
        </w:rPr>
        <w:lastRenderedPageBreak/>
        <w:t>Innehållsförteckning</w:t>
      </w:r>
      <w:bookmarkEnd w:id="8"/>
      <w:bookmarkEnd w:id="9"/>
    </w:p>
    <w:bookmarkStart w:id="10" w:name="_Toc35436951"/>
    <w:p w14:paraId="40FB0738" w14:textId="2A0C0E52" w:rsidR="00106A66" w:rsidRDefault="00B32D04">
      <w:pPr>
        <w:pStyle w:val="Innehll1"/>
        <w:rPr>
          <w:rFonts w:asciiTheme="minorHAnsi" w:eastAsiaTheme="minorEastAsia" w:hAnsiTheme="minorHAnsi" w:cstheme="minorBidi"/>
          <w:b w:val="0"/>
          <w:szCs w:val="22"/>
        </w:rPr>
      </w:pPr>
      <w:r>
        <w:rPr>
          <w:b w:val="0"/>
          <w:sz w:val="20"/>
        </w:rPr>
        <w:fldChar w:fldCharType="begin"/>
      </w:r>
      <w:r>
        <w:rPr>
          <w:b w:val="0"/>
          <w:sz w:val="20"/>
        </w:rPr>
        <w:instrText xml:space="preserve"> TOC \o "1-2" \h \z \u </w:instrText>
      </w:r>
      <w:r>
        <w:rPr>
          <w:b w:val="0"/>
          <w:sz w:val="20"/>
        </w:rPr>
        <w:fldChar w:fldCharType="separate"/>
      </w:r>
      <w:hyperlink w:anchor="_Toc53565077" w:history="1">
        <w:r w:rsidR="00106A66" w:rsidRPr="001710CC">
          <w:rPr>
            <w:rStyle w:val="Hyperlnk"/>
          </w:rPr>
          <w:t>Förord</w:t>
        </w:r>
        <w:r w:rsidR="00106A66">
          <w:rPr>
            <w:webHidden/>
          </w:rPr>
          <w:tab/>
        </w:r>
        <w:r w:rsidR="00106A66">
          <w:rPr>
            <w:webHidden/>
          </w:rPr>
          <w:fldChar w:fldCharType="begin"/>
        </w:r>
        <w:r w:rsidR="00106A66">
          <w:rPr>
            <w:webHidden/>
          </w:rPr>
          <w:instrText xml:space="preserve"> PAGEREF _Toc53565077 \h </w:instrText>
        </w:r>
        <w:r w:rsidR="00106A66">
          <w:rPr>
            <w:webHidden/>
          </w:rPr>
        </w:r>
        <w:r w:rsidR="00106A66">
          <w:rPr>
            <w:webHidden/>
          </w:rPr>
          <w:fldChar w:fldCharType="separate"/>
        </w:r>
        <w:r w:rsidR="00994280">
          <w:rPr>
            <w:webHidden/>
          </w:rPr>
          <w:t>5</w:t>
        </w:r>
        <w:r w:rsidR="00106A66">
          <w:rPr>
            <w:webHidden/>
          </w:rPr>
          <w:fldChar w:fldCharType="end"/>
        </w:r>
      </w:hyperlink>
    </w:p>
    <w:p w14:paraId="7950CE6D" w14:textId="5608E299" w:rsidR="00106A66" w:rsidRDefault="00833651">
      <w:pPr>
        <w:pStyle w:val="Innehll1"/>
        <w:rPr>
          <w:rFonts w:asciiTheme="minorHAnsi" w:eastAsiaTheme="minorEastAsia" w:hAnsiTheme="minorHAnsi" w:cstheme="minorBidi"/>
          <w:b w:val="0"/>
          <w:szCs w:val="22"/>
        </w:rPr>
      </w:pPr>
      <w:hyperlink w:anchor="_Toc53565078" w:history="1">
        <w:r w:rsidR="00106A66" w:rsidRPr="001710CC">
          <w:rPr>
            <w:rStyle w:val="Hyperlnk"/>
          </w:rPr>
          <w:t>Inledning</w:t>
        </w:r>
        <w:r w:rsidR="00106A66">
          <w:rPr>
            <w:webHidden/>
          </w:rPr>
          <w:tab/>
        </w:r>
        <w:r w:rsidR="00106A66">
          <w:rPr>
            <w:webHidden/>
          </w:rPr>
          <w:fldChar w:fldCharType="begin"/>
        </w:r>
        <w:r w:rsidR="00106A66">
          <w:rPr>
            <w:webHidden/>
          </w:rPr>
          <w:instrText xml:space="preserve"> PAGEREF _Toc53565078 \h </w:instrText>
        </w:r>
        <w:r w:rsidR="00106A66">
          <w:rPr>
            <w:webHidden/>
          </w:rPr>
        </w:r>
        <w:r w:rsidR="00106A66">
          <w:rPr>
            <w:webHidden/>
          </w:rPr>
          <w:fldChar w:fldCharType="separate"/>
        </w:r>
        <w:r w:rsidR="00994280">
          <w:rPr>
            <w:webHidden/>
          </w:rPr>
          <w:t>7</w:t>
        </w:r>
        <w:r w:rsidR="00106A66">
          <w:rPr>
            <w:webHidden/>
          </w:rPr>
          <w:fldChar w:fldCharType="end"/>
        </w:r>
      </w:hyperlink>
    </w:p>
    <w:p w14:paraId="2C0C18B2" w14:textId="01A4B076" w:rsidR="00106A66" w:rsidRDefault="00833651">
      <w:pPr>
        <w:pStyle w:val="Innehll2"/>
        <w:rPr>
          <w:rFonts w:asciiTheme="minorHAnsi" w:eastAsiaTheme="minorEastAsia" w:hAnsiTheme="minorHAnsi" w:cstheme="minorBidi"/>
          <w:b w:val="0"/>
          <w:sz w:val="22"/>
          <w:szCs w:val="22"/>
        </w:rPr>
      </w:pPr>
      <w:hyperlink w:anchor="_Toc53565079" w:history="1">
        <w:r w:rsidR="00106A66" w:rsidRPr="001710CC">
          <w:rPr>
            <w:rStyle w:val="Hyperlnk"/>
          </w:rPr>
          <w:t>Om strategin</w:t>
        </w:r>
        <w:r w:rsidR="00106A66">
          <w:rPr>
            <w:webHidden/>
          </w:rPr>
          <w:tab/>
        </w:r>
        <w:r w:rsidR="00106A66">
          <w:rPr>
            <w:webHidden/>
          </w:rPr>
          <w:fldChar w:fldCharType="begin"/>
        </w:r>
        <w:r w:rsidR="00106A66">
          <w:rPr>
            <w:webHidden/>
          </w:rPr>
          <w:instrText xml:space="preserve"> PAGEREF _Toc53565079 \h </w:instrText>
        </w:r>
        <w:r w:rsidR="00106A66">
          <w:rPr>
            <w:webHidden/>
          </w:rPr>
        </w:r>
        <w:r w:rsidR="00106A66">
          <w:rPr>
            <w:webHidden/>
          </w:rPr>
          <w:fldChar w:fldCharType="separate"/>
        </w:r>
        <w:r w:rsidR="00994280">
          <w:rPr>
            <w:webHidden/>
          </w:rPr>
          <w:t>7</w:t>
        </w:r>
        <w:r w:rsidR="00106A66">
          <w:rPr>
            <w:webHidden/>
          </w:rPr>
          <w:fldChar w:fldCharType="end"/>
        </w:r>
      </w:hyperlink>
    </w:p>
    <w:p w14:paraId="671C2A1F" w14:textId="26DF97CD" w:rsidR="00106A66" w:rsidRDefault="00833651">
      <w:pPr>
        <w:pStyle w:val="Innehll2"/>
        <w:rPr>
          <w:rFonts w:asciiTheme="minorHAnsi" w:eastAsiaTheme="minorEastAsia" w:hAnsiTheme="minorHAnsi" w:cstheme="minorBidi"/>
          <w:b w:val="0"/>
          <w:sz w:val="22"/>
          <w:szCs w:val="22"/>
        </w:rPr>
      </w:pPr>
      <w:hyperlink w:anchor="_Toc53565080" w:history="1">
        <w:r w:rsidR="00106A66" w:rsidRPr="001710CC">
          <w:rPr>
            <w:rStyle w:val="Hyperlnk"/>
          </w:rPr>
          <w:t>Strategins målgrupper</w:t>
        </w:r>
        <w:r w:rsidR="00106A66">
          <w:rPr>
            <w:webHidden/>
          </w:rPr>
          <w:tab/>
        </w:r>
        <w:r w:rsidR="00106A66">
          <w:rPr>
            <w:webHidden/>
          </w:rPr>
          <w:fldChar w:fldCharType="begin"/>
        </w:r>
        <w:r w:rsidR="00106A66">
          <w:rPr>
            <w:webHidden/>
          </w:rPr>
          <w:instrText xml:space="preserve"> PAGEREF _Toc53565080 \h </w:instrText>
        </w:r>
        <w:r w:rsidR="00106A66">
          <w:rPr>
            <w:webHidden/>
          </w:rPr>
        </w:r>
        <w:r w:rsidR="00106A66">
          <w:rPr>
            <w:webHidden/>
          </w:rPr>
          <w:fldChar w:fldCharType="separate"/>
        </w:r>
        <w:r w:rsidR="00994280">
          <w:rPr>
            <w:webHidden/>
          </w:rPr>
          <w:t>8</w:t>
        </w:r>
        <w:r w:rsidR="00106A66">
          <w:rPr>
            <w:webHidden/>
          </w:rPr>
          <w:fldChar w:fldCharType="end"/>
        </w:r>
      </w:hyperlink>
    </w:p>
    <w:p w14:paraId="3E88CFB6" w14:textId="2F196069" w:rsidR="00106A66" w:rsidRDefault="00833651">
      <w:pPr>
        <w:pStyle w:val="Innehll2"/>
        <w:rPr>
          <w:rFonts w:asciiTheme="minorHAnsi" w:eastAsiaTheme="minorEastAsia" w:hAnsiTheme="minorHAnsi" w:cstheme="minorBidi"/>
          <w:b w:val="0"/>
          <w:sz w:val="22"/>
          <w:szCs w:val="22"/>
        </w:rPr>
      </w:pPr>
      <w:hyperlink w:anchor="_Toc53565081" w:history="1">
        <w:r w:rsidR="00106A66" w:rsidRPr="001710CC">
          <w:rPr>
            <w:rStyle w:val="Hyperlnk"/>
          </w:rPr>
          <w:t>Definitioner och begrepp</w:t>
        </w:r>
        <w:r w:rsidR="00106A66">
          <w:rPr>
            <w:webHidden/>
          </w:rPr>
          <w:tab/>
        </w:r>
        <w:r w:rsidR="00106A66">
          <w:rPr>
            <w:webHidden/>
          </w:rPr>
          <w:fldChar w:fldCharType="begin"/>
        </w:r>
        <w:r w:rsidR="00106A66">
          <w:rPr>
            <w:webHidden/>
          </w:rPr>
          <w:instrText xml:space="preserve"> PAGEREF _Toc53565081 \h </w:instrText>
        </w:r>
        <w:r w:rsidR="00106A66">
          <w:rPr>
            <w:webHidden/>
          </w:rPr>
        </w:r>
        <w:r w:rsidR="00106A66">
          <w:rPr>
            <w:webHidden/>
          </w:rPr>
          <w:fldChar w:fldCharType="separate"/>
        </w:r>
        <w:r w:rsidR="00994280">
          <w:rPr>
            <w:webHidden/>
          </w:rPr>
          <w:t>8</w:t>
        </w:r>
        <w:r w:rsidR="00106A66">
          <w:rPr>
            <w:webHidden/>
          </w:rPr>
          <w:fldChar w:fldCharType="end"/>
        </w:r>
      </w:hyperlink>
    </w:p>
    <w:p w14:paraId="21955AE7" w14:textId="0551C655" w:rsidR="00106A66" w:rsidRDefault="00833651">
      <w:pPr>
        <w:pStyle w:val="Innehll2"/>
        <w:rPr>
          <w:rFonts w:asciiTheme="minorHAnsi" w:eastAsiaTheme="minorEastAsia" w:hAnsiTheme="minorHAnsi" w:cstheme="minorBidi"/>
          <w:b w:val="0"/>
          <w:sz w:val="22"/>
          <w:szCs w:val="22"/>
        </w:rPr>
      </w:pPr>
      <w:hyperlink w:anchor="_Toc53565082" w:history="1">
        <w:r w:rsidR="00106A66" w:rsidRPr="001710CC">
          <w:rPr>
            <w:rStyle w:val="Hyperlnk"/>
          </w:rPr>
          <w:t>Hur strategin har tagits fram</w:t>
        </w:r>
        <w:r w:rsidR="00106A66">
          <w:rPr>
            <w:webHidden/>
          </w:rPr>
          <w:tab/>
        </w:r>
        <w:r w:rsidR="00106A66">
          <w:rPr>
            <w:webHidden/>
          </w:rPr>
          <w:fldChar w:fldCharType="begin"/>
        </w:r>
        <w:r w:rsidR="00106A66">
          <w:rPr>
            <w:webHidden/>
          </w:rPr>
          <w:instrText xml:space="preserve"> PAGEREF _Toc53565082 \h </w:instrText>
        </w:r>
        <w:r w:rsidR="00106A66">
          <w:rPr>
            <w:webHidden/>
          </w:rPr>
        </w:r>
        <w:r w:rsidR="00106A66">
          <w:rPr>
            <w:webHidden/>
          </w:rPr>
          <w:fldChar w:fldCharType="separate"/>
        </w:r>
        <w:r w:rsidR="00994280">
          <w:rPr>
            <w:webHidden/>
          </w:rPr>
          <w:t>9</w:t>
        </w:r>
        <w:r w:rsidR="00106A66">
          <w:rPr>
            <w:webHidden/>
          </w:rPr>
          <w:fldChar w:fldCharType="end"/>
        </w:r>
      </w:hyperlink>
    </w:p>
    <w:p w14:paraId="79CD04F7" w14:textId="00159DD7" w:rsidR="00106A66" w:rsidRDefault="00833651">
      <w:pPr>
        <w:pStyle w:val="Innehll2"/>
        <w:rPr>
          <w:rFonts w:asciiTheme="minorHAnsi" w:eastAsiaTheme="minorEastAsia" w:hAnsiTheme="minorHAnsi" w:cstheme="minorBidi"/>
          <w:b w:val="0"/>
          <w:sz w:val="22"/>
          <w:szCs w:val="22"/>
        </w:rPr>
      </w:pPr>
      <w:hyperlink w:anchor="_Toc53565083" w:history="1">
        <w:r w:rsidR="00106A66" w:rsidRPr="001710CC">
          <w:rPr>
            <w:rStyle w:val="Hyperlnk"/>
          </w:rPr>
          <w:t>Hur strategin är tänkt att användas</w:t>
        </w:r>
        <w:r w:rsidR="00106A66">
          <w:rPr>
            <w:webHidden/>
          </w:rPr>
          <w:tab/>
        </w:r>
        <w:r w:rsidR="00106A66">
          <w:rPr>
            <w:webHidden/>
          </w:rPr>
          <w:fldChar w:fldCharType="begin"/>
        </w:r>
        <w:r w:rsidR="00106A66">
          <w:rPr>
            <w:webHidden/>
          </w:rPr>
          <w:instrText xml:space="preserve"> PAGEREF _Toc53565083 \h </w:instrText>
        </w:r>
        <w:r w:rsidR="00106A66">
          <w:rPr>
            <w:webHidden/>
          </w:rPr>
        </w:r>
        <w:r w:rsidR="00106A66">
          <w:rPr>
            <w:webHidden/>
          </w:rPr>
          <w:fldChar w:fldCharType="separate"/>
        </w:r>
        <w:r w:rsidR="00994280">
          <w:rPr>
            <w:webHidden/>
          </w:rPr>
          <w:t>9</w:t>
        </w:r>
        <w:r w:rsidR="00106A66">
          <w:rPr>
            <w:webHidden/>
          </w:rPr>
          <w:fldChar w:fldCharType="end"/>
        </w:r>
      </w:hyperlink>
    </w:p>
    <w:p w14:paraId="494468A6" w14:textId="4BB9A683" w:rsidR="00106A66" w:rsidRDefault="00833651">
      <w:pPr>
        <w:pStyle w:val="Innehll2"/>
        <w:rPr>
          <w:rFonts w:asciiTheme="minorHAnsi" w:eastAsiaTheme="minorEastAsia" w:hAnsiTheme="minorHAnsi" w:cstheme="minorBidi"/>
          <w:b w:val="0"/>
          <w:sz w:val="22"/>
          <w:szCs w:val="22"/>
        </w:rPr>
      </w:pPr>
      <w:hyperlink w:anchor="_Toc53565084" w:history="1">
        <w:r w:rsidR="00106A66" w:rsidRPr="001710CC">
          <w:rPr>
            <w:rStyle w:val="Hyperlnk"/>
          </w:rPr>
          <w:t>Uppföljning av strategin</w:t>
        </w:r>
        <w:r w:rsidR="00106A66">
          <w:rPr>
            <w:webHidden/>
          </w:rPr>
          <w:tab/>
        </w:r>
        <w:r w:rsidR="00106A66">
          <w:rPr>
            <w:webHidden/>
          </w:rPr>
          <w:fldChar w:fldCharType="begin"/>
        </w:r>
        <w:r w:rsidR="00106A66">
          <w:rPr>
            <w:webHidden/>
          </w:rPr>
          <w:instrText xml:space="preserve"> PAGEREF _Toc53565084 \h </w:instrText>
        </w:r>
        <w:r w:rsidR="00106A66">
          <w:rPr>
            <w:webHidden/>
          </w:rPr>
        </w:r>
        <w:r w:rsidR="00106A66">
          <w:rPr>
            <w:webHidden/>
          </w:rPr>
          <w:fldChar w:fldCharType="separate"/>
        </w:r>
        <w:r w:rsidR="00994280">
          <w:rPr>
            <w:webHidden/>
          </w:rPr>
          <w:t>9</w:t>
        </w:r>
        <w:r w:rsidR="00106A66">
          <w:rPr>
            <w:webHidden/>
          </w:rPr>
          <w:fldChar w:fldCharType="end"/>
        </w:r>
      </w:hyperlink>
    </w:p>
    <w:p w14:paraId="606F77F4" w14:textId="279705F6" w:rsidR="00106A66" w:rsidRDefault="00833651">
      <w:pPr>
        <w:pStyle w:val="Innehll1"/>
        <w:rPr>
          <w:rFonts w:asciiTheme="minorHAnsi" w:eastAsiaTheme="minorEastAsia" w:hAnsiTheme="minorHAnsi" w:cstheme="minorBidi"/>
          <w:b w:val="0"/>
          <w:szCs w:val="22"/>
        </w:rPr>
      </w:pPr>
      <w:hyperlink w:anchor="_Toc53565085" w:history="1">
        <w:r w:rsidR="00106A66" w:rsidRPr="001710CC">
          <w:rPr>
            <w:rStyle w:val="Hyperlnk"/>
          </w:rPr>
          <w:t>Mål för strategiskt och operativt arbete</w:t>
        </w:r>
        <w:r w:rsidR="00106A66">
          <w:rPr>
            <w:webHidden/>
          </w:rPr>
          <w:tab/>
        </w:r>
        <w:r w:rsidR="00106A66">
          <w:rPr>
            <w:webHidden/>
          </w:rPr>
          <w:fldChar w:fldCharType="begin"/>
        </w:r>
        <w:r w:rsidR="00106A66">
          <w:rPr>
            <w:webHidden/>
          </w:rPr>
          <w:instrText xml:space="preserve"> PAGEREF _Toc53565085 \h </w:instrText>
        </w:r>
        <w:r w:rsidR="00106A66">
          <w:rPr>
            <w:webHidden/>
          </w:rPr>
        </w:r>
        <w:r w:rsidR="00106A66">
          <w:rPr>
            <w:webHidden/>
          </w:rPr>
          <w:fldChar w:fldCharType="separate"/>
        </w:r>
        <w:r w:rsidR="00994280">
          <w:rPr>
            <w:webHidden/>
          </w:rPr>
          <w:t>11</w:t>
        </w:r>
        <w:r w:rsidR="00106A66">
          <w:rPr>
            <w:webHidden/>
          </w:rPr>
          <w:fldChar w:fldCharType="end"/>
        </w:r>
      </w:hyperlink>
    </w:p>
    <w:p w14:paraId="2F59A8B4" w14:textId="2978CE9F" w:rsidR="00106A66" w:rsidRDefault="00833651">
      <w:pPr>
        <w:pStyle w:val="Innehll2"/>
        <w:rPr>
          <w:rFonts w:asciiTheme="minorHAnsi" w:eastAsiaTheme="minorEastAsia" w:hAnsiTheme="minorHAnsi" w:cstheme="minorBidi"/>
          <w:b w:val="0"/>
          <w:sz w:val="22"/>
          <w:szCs w:val="22"/>
        </w:rPr>
      </w:pPr>
      <w:hyperlink w:anchor="_Toc53565086" w:history="1">
        <w:r w:rsidR="00106A66" w:rsidRPr="001710CC">
          <w:rPr>
            <w:rStyle w:val="Hyperlnk"/>
          </w:rPr>
          <w:t>Ett utökat och verkningsfullt förebyggande arbete mot våld</w:t>
        </w:r>
        <w:r w:rsidR="00106A66">
          <w:rPr>
            <w:webHidden/>
          </w:rPr>
          <w:tab/>
        </w:r>
        <w:r w:rsidR="00106A66">
          <w:rPr>
            <w:webHidden/>
          </w:rPr>
          <w:fldChar w:fldCharType="begin"/>
        </w:r>
        <w:r w:rsidR="00106A66">
          <w:rPr>
            <w:webHidden/>
          </w:rPr>
          <w:instrText xml:space="preserve"> PAGEREF _Toc53565086 \h </w:instrText>
        </w:r>
        <w:r w:rsidR="00106A66">
          <w:rPr>
            <w:webHidden/>
          </w:rPr>
        </w:r>
        <w:r w:rsidR="00106A66">
          <w:rPr>
            <w:webHidden/>
          </w:rPr>
          <w:fldChar w:fldCharType="separate"/>
        </w:r>
        <w:r w:rsidR="00994280">
          <w:rPr>
            <w:webHidden/>
          </w:rPr>
          <w:t>11</w:t>
        </w:r>
        <w:r w:rsidR="00106A66">
          <w:rPr>
            <w:webHidden/>
          </w:rPr>
          <w:fldChar w:fldCharType="end"/>
        </w:r>
      </w:hyperlink>
    </w:p>
    <w:p w14:paraId="1DA9CBCC" w14:textId="58FDD4AC" w:rsidR="00106A66" w:rsidRDefault="00833651">
      <w:pPr>
        <w:pStyle w:val="Innehll2"/>
        <w:rPr>
          <w:rFonts w:asciiTheme="minorHAnsi" w:eastAsiaTheme="minorEastAsia" w:hAnsiTheme="minorHAnsi" w:cstheme="minorBidi"/>
          <w:b w:val="0"/>
          <w:sz w:val="22"/>
          <w:szCs w:val="22"/>
        </w:rPr>
      </w:pPr>
      <w:hyperlink w:anchor="_Toc53565087" w:history="1">
        <w:r w:rsidR="00106A66" w:rsidRPr="001710CC">
          <w:rPr>
            <w:rStyle w:val="Hyperlnk"/>
          </w:rPr>
          <w:t>Förbättrad upptäckt av våld</w:t>
        </w:r>
        <w:r w:rsidR="00106A66">
          <w:rPr>
            <w:webHidden/>
          </w:rPr>
          <w:tab/>
        </w:r>
        <w:r w:rsidR="00106A66">
          <w:rPr>
            <w:webHidden/>
          </w:rPr>
          <w:fldChar w:fldCharType="begin"/>
        </w:r>
        <w:r w:rsidR="00106A66">
          <w:rPr>
            <w:webHidden/>
          </w:rPr>
          <w:instrText xml:space="preserve"> PAGEREF _Toc53565087 \h </w:instrText>
        </w:r>
        <w:r w:rsidR="00106A66">
          <w:rPr>
            <w:webHidden/>
          </w:rPr>
        </w:r>
        <w:r w:rsidR="00106A66">
          <w:rPr>
            <w:webHidden/>
          </w:rPr>
          <w:fldChar w:fldCharType="separate"/>
        </w:r>
        <w:r w:rsidR="00994280">
          <w:rPr>
            <w:webHidden/>
          </w:rPr>
          <w:t>11</w:t>
        </w:r>
        <w:r w:rsidR="00106A66">
          <w:rPr>
            <w:webHidden/>
          </w:rPr>
          <w:fldChar w:fldCharType="end"/>
        </w:r>
      </w:hyperlink>
    </w:p>
    <w:p w14:paraId="15FC12C0" w14:textId="2482D7E5" w:rsidR="00106A66" w:rsidRDefault="00833651">
      <w:pPr>
        <w:pStyle w:val="Innehll2"/>
        <w:rPr>
          <w:rFonts w:asciiTheme="minorHAnsi" w:eastAsiaTheme="minorEastAsia" w:hAnsiTheme="minorHAnsi" w:cstheme="minorBidi"/>
          <w:b w:val="0"/>
          <w:sz w:val="22"/>
          <w:szCs w:val="22"/>
        </w:rPr>
      </w:pPr>
      <w:hyperlink w:anchor="_Toc53565088" w:history="1">
        <w:r w:rsidR="00106A66" w:rsidRPr="001710CC">
          <w:rPr>
            <w:rStyle w:val="Hyperlnk"/>
          </w:rPr>
          <w:t>Starkare stöd och skydd för våldsutsatta och barn</w:t>
        </w:r>
        <w:r w:rsidR="00106A66">
          <w:rPr>
            <w:webHidden/>
          </w:rPr>
          <w:tab/>
        </w:r>
        <w:r w:rsidR="00106A66">
          <w:rPr>
            <w:webHidden/>
          </w:rPr>
          <w:fldChar w:fldCharType="begin"/>
        </w:r>
        <w:r w:rsidR="00106A66">
          <w:rPr>
            <w:webHidden/>
          </w:rPr>
          <w:instrText xml:space="preserve"> PAGEREF _Toc53565088 \h </w:instrText>
        </w:r>
        <w:r w:rsidR="00106A66">
          <w:rPr>
            <w:webHidden/>
          </w:rPr>
        </w:r>
        <w:r w:rsidR="00106A66">
          <w:rPr>
            <w:webHidden/>
          </w:rPr>
          <w:fldChar w:fldCharType="separate"/>
        </w:r>
        <w:r w:rsidR="00994280">
          <w:rPr>
            <w:webHidden/>
          </w:rPr>
          <w:t>12</w:t>
        </w:r>
        <w:r w:rsidR="00106A66">
          <w:rPr>
            <w:webHidden/>
          </w:rPr>
          <w:fldChar w:fldCharType="end"/>
        </w:r>
      </w:hyperlink>
    </w:p>
    <w:p w14:paraId="026807BA" w14:textId="265945FB" w:rsidR="00106A66" w:rsidRDefault="00833651">
      <w:pPr>
        <w:pStyle w:val="Innehll2"/>
        <w:rPr>
          <w:rFonts w:asciiTheme="minorHAnsi" w:eastAsiaTheme="minorEastAsia" w:hAnsiTheme="minorHAnsi" w:cstheme="minorBidi"/>
          <w:b w:val="0"/>
          <w:sz w:val="22"/>
          <w:szCs w:val="22"/>
        </w:rPr>
      </w:pPr>
      <w:hyperlink w:anchor="_Toc53565089" w:history="1">
        <w:r w:rsidR="00106A66" w:rsidRPr="001710CC">
          <w:rPr>
            <w:rStyle w:val="Hyperlnk"/>
          </w:rPr>
          <w:t>Effektivare brottsbekämpning</w:t>
        </w:r>
        <w:r w:rsidR="00106A66">
          <w:rPr>
            <w:webHidden/>
          </w:rPr>
          <w:tab/>
        </w:r>
        <w:r w:rsidR="00106A66">
          <w:rPr>
            <w:webHidden/>
          </w:rPr>
          <w:fldChar w:fldCharType="begin"/>
        </w:r>
        <w:r w:rsidR="00106A66">
          <w:rPr>
            <w:webHidden/>
          </w:rPr>
          <w:instrText xml:space="preserve"> PAGEREF _Toc53565089 \h </w:instrText>
        </w:r>
        <w:r w:rsidR="00106A66">
          <w:rPr>
            <w:webHidden/>
          </w:rPr>
        </w:r>
        <w:r w:rsidR="00106A66">
          <w:rPr>
            <w:webHidden/>
          </w:rPr>
          <w:fldChar w:fldCharType="separate"/>
        </w:r>
        <w:r w:rsidR="00994280">
          <w:rPr>
            <w:webHidden/>
          </w:rPr>
          <w:t>12</w:t>
        </w:r>
        <w:r w:rsidR="00106A66">
          <w:rPr>
            <w:webHidden/>
          </w:rPr>
          <w:fldChar w:fldCharType="end"/>
        </w:r>
      </w:hyperlink>
    </w:p>
    <w:p w14:paraId="6BFD11FB" w14:textId="73EADB57" w:rsidR="00106A66" w:rsidRDefault="00833651">
      <w:pPr>
        <w:pStyle w:val="Innehll2"/>
        <w:rPr>
          <w:rFonts w:asciiTheme="minorHAnsi" w:eastAsiaTheme="minorEastAsia" w:hAnsiTheme="minorHAnsi" w:cstheme="minorBidi"/>
          <w:b w:val="0"/>
          <w:sz w:val="22"/>
          <w:szCs w:val="22"/>
        </w:rPr>
      </w:pPr>
      <w:hyperlink w:anchor="_Toc53565090" w:history="1">
        <w:r w:rsidR="00106A66" w:rsidRPr="001710CC">
          <w:rPr>
            <w:rStyle w:val="Hyperlnk"/>
          </w:rPr>
          <w:t>Förbättrad kunskap och metodutveckling</w:t>
        </w:r>
        <w:r w:rsidR="00106A66">
          <w:rPr>
            <w:webHidden/>
          </w:rPr>
          <w:tab/>
        </w:r>
        <w:r w:rsidR="00106A66">
          <w:rPr>
            <w:webHidden/>
          </w:rPr>
          <w:fldChar w:fldCharType="begin"/>
        </w:r>
        <w:r w:rsidR="00106A66">
          <w:rPr>
            <w:webHidden/>
          </w:rPr>
          <w:instrText xml:space="preserve"> PAGEREF _Toc53565090 \h </w:instrText>
        </w:r>
        <w:r w:rsidR="00106A66">
          <w:rPr>
            <w:webHidden/>
          </w:rPr>
        </w:r>
        <w:r w:rsidR="00106A66">
          <w:rPr>
            <w:webHidden/>
          </w:rPr>
          <w:fldChar w:fldCharType="separate"/>
        </w:r>
        <w:r w:rsidR="00994280">
          <w:rPr>
            <w:webHidden/>
          </w:rPr>
          <w:t>12</w:t>
        </w:r>
        <w:r w:rsidR="00106A66">
          <w:rPr>
            <w:webHidden/>
          </w:rPr>
          <w:fldChar w:fldCharType="end"/>
        </w:r>
      </w:hyperlink>
    </w:p>
    <w:p w14:paraId="66A7B8DA" w14:textId="199C7686" w:rsidR="00106A66" w:rsidRDefault="00833651">
      <w:pPr>
        <w:pStyle w:val="Innehll1"/>
        <w:rPr>
          <w:rFonts w:asciiTheme="minorHAnsi" w:eastAsiaTheme="minorEastAsia" w:hAnsiTheme="minorHAnsi" w:cstheme="minorBidi"/>
          <w:b w:val="0"/>
          <w:szCs w:val="22"/>
        </w:rPr>
      </w:pPr>
      <w:hyperlink w:anchor="_Toc53565091" w:history="1">
        <w:r w:rsidR="00106A66" w:rsidRPr="001710CC">
          <w:rPr>
            <w:rStyle w:val="Hyperlnk"/>
          </w:rPr>
          <w:t>Referenser</w:t>
        </w:r>
        <w:r w:rsidR="00106A66">
          <w:rPr>
            <w:webHidden/>
          </w:rPr>
          <w:tab/>
        </w:r>
        <w:r w:rsidR="00106A66">
          <w:rPr>
            <w:webHidden/>
          </w:rPr>
          <w:fldChar w:fldCharType="begin"/>
        </w:r>
        <w:r w:rsidR="00106A66">
          <w:rPr>
            <w:webHidden/>
          </w:rPr>
          <w:instrText xml:space="preserve"> PAGEREF _Toc53565091 \h </w:instrText>
        </w:r>
        <w:r w:rsidR="00106A66">
          <w:rPr>
            <w:webHidden/>
          </w:rPr>
        </w:r>
        <w:r w:rsidR="00106A66">
          <w:rPr>
            <w:webHidden/>
          </w:rPr>
          <w:fldChar w:fldCharType="separate"/>
        </w:r>
        <w:r w:rsidR="00994280">
          <w:rPr>
            <w:webHidden/>
          </w:rPr>
          <w:t>13</w:t>
        </w:r>
        <w:r w:rsidR="00106A66">
          <w:rPr>
            <w:webHidden/>
          </w:rPr>
          <w:fldChar w:fldCharType="end"/>
        </w:r>
      </w:hyperlink>
    </w:p>
    <w:p w14:paraId="4B6B7EE7" w14:textId="7CDE7B7C" w:rsidR="00106A66" w:rsidRDefault="00833651">
      <w:pPr>
        <w:pStyle w:val="Innehll1"/>
        <w:rPr>
          <w:rFonts w:asciiTheme="minorHAnsi" w:eastAsiaTheme="minorEastAsia" w:hAnsiTheme="minorHAnsi" w:cstheme="minorBidi"/>
          <w:b w:val="0"/>
          <w:szCs w:val="22"/>
        </w:rPr>
      </w:pPr>
      <w:hyperlink w:anchor="_Toc53565092" w:history="1">
        <w:r w:rsidR="00106A66" w:rsidRPr="001710CC">
          <w:rPr>
            <w:rStyle w:val="Hyperlnk"/>
          </w:rPr>
          <w:t>Bilagor</w:t>
        </w:r>
        <w:r w:rsidR="00106A66">
          <w:rPr>
            <w:webHidden/>
          </w:rPr>
          <w:tab/>
        </w:r>
        <w:r w:rsidR="00106A66">
          <w:rPr>
            <w:webHidden/>
          </w:rPr>
          <w:fldChar w:fldCharType="begin"/>
        </w:r>
        <w:r w:rsidR="00106A66">
          <w:rPr>
            <w:webHidden/>
          </w:rPr>
          <w:instrText xml:space="preserve"> PAGEREF _Toc53565092 \h </w:instrText>
        </w:r>
        <w:r w:rsidR="00106A66">
          <w:rPr>
            <w:webHidden/>
          </w:rPr>
        </w:r>
        <w:r w:rsidR="00106A66">
          <w:rPr>
            <w:webHidden/>
          </w:rPr>
          <w:fldChar w:fldCharType="separate"/>
        </w:r>
        <w:r w:rsidR="00994280">
          <w:rPr>
            <w:webHidden/>
          </w:rPr>
          <w:t>14</w:t>
        </w:r>
        <w:r w:rsidR="00106A66">
          <w:rPr>
            <w:webHidden/>
          </w:rPr>
          <w:fldChar w:fldCharType="end"/>
        </w:r>
      </w:hyperlink>
    </w:p>
    <w:p w14:paraId="75F0397C" w14:textId="34A14ECA" w:rsidR="00106A66" w:rsidRDefault="00833651">
      <w:pPr>
        <w:pStyle w:val="Innehll2"/>
        <w:rPr>
          <w:rFonts w:asciiTheme="minorHAnsi" w:eastAsiaTheme="minorEastAsia" w:hAnsiTheme="minorHAnsi" w:cstheme="minorBidi"/>
          <w:b w:val="0"/>
          <w:sz w:val="22"/>
          <w:szCs w:val="22"/>
        </w:rPr>
      </w:pPr>
      <w:hyperlink w:anchor="_Toc53565093" w:history="1">
        <w:r w:rsidR="00106A66" w:rsidRPr="001710CC">
          <w:rPr>
            <w:rStyle w:val="Hyperlnk"/>
          </w:rPr>
          <w:t>Bilaga 1. Workshoppar</w:t>
        </w:r>
        <w:r w:rsidR="00106A66">
          <w:rPr>
            <w:webHidden/>
          </w:rPr>
          <w:tab/>
        </w:r>
        <w:r w:rsidR="00106A66">
          <w:rPr>
            <w:webHidden/>
          </w:rPr>
          <w:fldChar w:fldCharType="begin"/>
        </w:r>
        <w:r w:rsidR="00106A66">
          <w:rPr>
            <w:webHidden/>
          </w:rPr>
          <w:instrText xml:space="preserve"> PAGEREF _Toc53565093 \h </w:instrText>
        </w:r>
        <w:r w:rsidR="00106A66">
          <w:rPr>
            <w:webHidden/>
          </w:rPr>
        </w:r>
        <w:r w:rsidR="00106A66">
          <w:rPr>
            <w:webHidden/>
          </w:rPr>
          <w:fldChar w:fldCharType="separate"/>
        </w:r>
        <w:r w:rsidR="00994280">
          <w:rPr>
            <w:webHidden/>
          </w:rPr>
          <w:t>14</w:t>
        </w:r>
        <w:r w:rsidR="00106A66">
          <w:rPr>
            <w:webHidden/>
          </w:rPr>
          <w:fldChar w:fldCharType="end"/>
        </w:r>
      </w:hyperlink>
    </w:p>
    <w:p w14:paraId="1BDA3486" w14:textId="7BFD58B8" w:rsidR="00106A66" w:rsidRDefault="00833651">
      <w:pPr>
        <w:pStyle w:val="Innehll2"/>
        <w:rPr>
          <w:rFonts w:asciiTheme="minorHAnsi" w:eastAsiaTheme="minorEastAsia" w:hAnsiTheme="minorHAnsi" w:cstheme="minorBidi"/>
          <w:b w:val="0"/>
          <w:sz w:val="22"/>
          <w:szCs w:val="22"/>
        </w:rPr>
      </w:pPr>
      <w:hyperlink w:anchor="_Toc53565094" w:history="1">
        <w:r w:rsidR="00106A66" w:rsidRPr="001710CC">
          <w:rPr>
            <w:rStyle w:val="Hyperlnk"/>
          </w:rPr>
          <w:t>Bilaga 2. Ansvar och uppdrag - aktörer i länet</w:t>
        </w:r>
        <w:r w:rsidR="00106A66">
          <w:rPr>
            <w:webHidden/>
          </w:rPr>
          <w:tab/>
        </w:r>
        <w:r w:rsidR="00106A66">
          <w:rPr>
            <w:webHidden/>
          </w:rPr>
          <w:fldChar w:fldCharType="begin"/>
        </w:r>
        <w:r w:rsidR="00106A66">
          <w:rPr>
            <w:webHidden/>
          </w:rPr>
          <w:instrText xml:space="preserve"> PAGEREF _Toc53565094 \h </w:instrText>
        </w:r>
        <w:r w:rsidR="00106A66">
          <w:rPr>
            <w:webHidden/>
          </w:rPr>
        </w:r>
        <w:r w:rsidR="00106A66">
          <w:rPr>
            <w:webHidden/>
          </w:rPr>
          <w:fldChar w:fldCharType="separate"/>
        </w:r>
        <w:r w:rsidR="00994280">
          <w:rPr>
            <w:webHidden/>
          </w:rPr>
          <w:t>15</w:t>
        </w:r>
        <w:r w:rsidR="00106A66">
          <w:rPr>
            <w:webHidden/>
          </w:rPr>
          <w:fldChar w:fldCharType="end"/>
        </w:r>
      </w:hyperlink>
    </w:p>
    <w:p w14:paraId="549C6517" w14:textId="1D1DB081" w:rsidR="001F5102" w:rsidRPr="001F5102" w:rsidRDefault="00B32D04" w:rsidP="001F5102">
      <w:r>
        <w:rPr>
          <w:rFonts w:ascii="Century Gothic" w:hAnsi="Century Gothic" w:cs="Arial"/>
          <w:b/>
          <w:noProof/>
          <w:sz w:val="20"/>
        </w:rPr>
        <w:fldChar w:fldCharType="end"/>
      </w:r>
    </w:p>
    <w:p w14:paraId="1447A435" w14:textId="03458D25" w:rsidR="001F5102" w:rsidRDefault="00ED336F" w:rsidP="00536B08">
      <w:pPr>
        <w:pStyle w:val="Rubrik1"/>
        <w:rPr>
          <w:i/>
          <w:iCs/>
        </w:rPr>
      </w:pPr>
      <w:bookmarkStart w:id="11" w:name="_Toc53565078"/>
      <w:r>
        <w:lastRenderedPageBreak/>
        <w:t>Inledning</w:t>
      </w:r>
      <w:bookmarkStart w:id="12" w:name="_Hlk26195026"/>
      <w:bookmarkEnd w:id="10"/>
      <w:bookmarkEnd w:id="11"/>
    </w:p>
    <w:p w14:paraId="1961A0E6" w14:textId="29AA1CA3" w:rsidR="00DE416F" w:rsidRDefault="00D7114B" w:rsidP="00A649F5">
      <w:r w:rsidRPr="000D50D2">
        <w:t>D</w:t>
      </w:r>
      <w:r w:rsidR="00376E93" w:rsidRPr="000D50D2">
        <w:t>enna</w:t>
      </w:r>
      <w:r w:rsidR="001F5102" w:rsidRPr="000D50D2">
        <w:t xml:space="preserve"> strategi</w:t>
      </w:r>
      <w:r w:rsidR="00FA640A">
        <w:t xml:space="preserve"> utgår ifrån</w:t>
      </w:r>
      <w:r w:rsidR="001F5102" w:rsidRPr="000D50D2">
        <w:t xml:space="preserve"> visione</w:t>
      </w:r>
      <w:r w:rsidR="004C4C39">
        <w:t>n</w:t>
      </w:r>
      <w:r w:rsidR="001F5102" w:rsidRPr="000D50D2">
        <w:t xml:space="preserve"> </w:t>
      </w:r>
      <w:r w:rsidR="00215837">
        <w:t>”</w:t>
      </w:r>
      <w:r w:rsidR="001F5102" w:rsidRPr="000D50D2">
        <w:t>ett Jönköpings län fritt från våld</w:t>
      </w:r>
      <w:r w:rsidR="00215837">
        <w:t>”</w:t>
      </w:r>
      <w:r w:rsidR="000D50D2" w:rsidRPr="000D50D2">
        <w:t xml:space="preserve"> </w:t>
      </w:r>
      <w:r w:rsidR="00FA640A">
        <w:t>där</w:t>
      </w:r>
      <w:r w:rsidR="00376E93" w:rsidRPr="000D50D2">
        <w:t xml:space="preserve"> målsättning</w:t>
      </w:r>
      <w:r w:rsidR="0071624F">
        <w:t>en</w:t>
      </w:r>
      <w:r w:rsidR="00376E93" w:rsidRPr="000D50D2">
        <w:t xml:space="preserve"> är att verka för att förebygga och bekämpa mäns våld mot kvinnor och våld i nära relation. </w:t>
      </w:r>
      <w:r w:rsidR="001F5102" w:rsidRPr="000D50D2">
        <w:t xml:space="preserve">Strategin sträcker sig över perioden </w:t>
      </w:r>
      <w:r w:rsidR="003B644C" w:rsidRPr="000D50D2">
        <w:t>2020–2026</w:t>
      </w:r>
      <w:r w:rsidR="001F5102" w:rsidRPr="000D50D2">
        <w:t>.</w:t>
      </w:r>
      <w:r w:rsidR="000D50D2">
        <w:t xml:space="preserve"> </w:t>
      </w:r>
      <w:r w:rsidR="001F5102" w:rsidRPr="000D50D2">
        <w:t xml:space="preserve">Dokumentet har </w:t>
      </w:r>
      <w:r w:rsidR="000D50D2">
        <w:t xml:space="preserve">initierats och </w:t>
      </w:r>
      <w:r w:rsidR="001F5102" w:rsidRPr="000D50D2">
        <w:t>tagits</w:t>
      </w:r>
      <w:r w:rsidR="00C61137" w:rsidRPr="000D50D2">
        <w:t xml:space="preserve"> fram av Länsstyrelsen</w:t>
      </w:r>
      <w:r w:rsidR="003D1634">
        <w:t xml:space="preserve"> </w:t>
      </w:r>
      <w:r w:rsidR="003614C4">
        <w:t xml:space="preserve">i </w:t>
      </w:r>
      <w:r w:rsidR="003D1634">
        <w:t>Jönköpings län</w:t>
      </w:r>
      <w:r w:rsidR="00C61137" w:rsidRPr="000D50D2">
        <w:t>, Kommunal utveckling och Region</w:t>
      </w:r>
      <w:r w:rsidR="003D1634">
        <w:t xml:space="preserve"> Jönköping</w:t>
      </w:r>
      <w:r w:rsidR="00823550">
        <w:t xml:space="preserve">s län </w:t>
      </w:r>
      <w:r w:rsidR="00C61137" w:rsidRPr="000D50D2">
        <w:t>i linje med i</w:t>
      </w:r>
      <w:r w:rsidR="001F5102" w:rsidRPr="000D50D2">
        <w:t>nternationella och nationella mål</w:t>
      </w:r>
      <w:r w:rsidR="000D50D2">
        <w:t>. I arbetet har en bred representation av länets aktörer involverats för att säkerställa</w:t>
      </w:r>
      <w:r w:rsidR="001F5102" w:rsidRPr="000D50D2">
        <w:t xml:space="preserve"> </w:t>
      </w:r>
      <w:r w:rsidR="003D1634">
        <w:t xml:space="preserve">att </w:t>
      </w:r>
      <w:r w:rsidR="001F5102" w:rsidRPr="003D1634">
        <w:t>länets behov och förutsättningar</w:t>
      </w:r>
      <w:r w:rsidR="003D1634">
        <w:t xml:space="preserve"> återspeglas i strategins mål.</w:t>
      </w:r>
    </w:p>
    <w:p w14:paraId="2E3633A4" w14:textId="77777777" w:rsidR="000D50D2" w:rsidRPr="000D50D2" w:rsidRDefault="000D50D2" w:rsidP="00A420ED">
      <w:pPr>
        <w:rPr>
          <w:color w:val="000000" w:themeColor="text1"/>
        </w:rPr>
      </w:pPr>
    </w:p>
    <w:p w14:paraId="1D2D56CF" w14:textId="4F45D661" w:rsidR="0003184A" w:rsidRDefault="001F5102" w:rsidP="001F5102">
      <w:pPr>
        <w:rPr>
          <w:color w:val="000000" w:themeColor="text1"/>
        </w:rPr>
      </w:pPr>
      <w:r w:rsidRPr="000D50D2">
        <w:rPr>
          <w:color w:val="000000" w:themeColor="text1"/>
        </w:rPr>
        <w:t>Syftet</w:t>
      </w:r>
      <w:r w:rsidRPr="000D50D2">
        <w:rPr>
          <w:b/>
          <w:bCs/>
          <w:color w:val="000000" w:themeColor="text1"/>
        </w:rPr>
        <w:t xml:space="preserve"> </w:t>
      </w:r>
      <w:r w:rsidRPr="000D50D2">
        <w:rPr>
          <w:color w:val="000000" w:themeColor="text1"/>
        </w:rPr>
        <w:t>med strategin är att främja det regionala och lokala arbetet med att förebygga och bekämpa våld samt</w:t>
      </w:r>
      <w:r w:rsidR="00C61137" w:rsidRPr="000D50D2">
        <w:rPr>
          <w:color w:val="000000" w:themeColor="text1"/>
        </w:rPr>
        <w:t xml:space="preserve"> </w:t>
      </w:r>
      <w:r w:rsidR="00096640" w:rsidRPr="000D50D2">
        <w:rPr>
          <w:color w:val="000000" w:themeColor="text1"/>
          <w:szCs w:val="24"/>
        </w:rPr>
        <w:t>främja samverkan bland länets berörda aktörer</w:t>
      </w:r>
      <w:r w:rsidRPr="000D50D2">
        <w:rPr>
          <w:color w:val="000000" w:themeColor="text1"/>
        </w:rPr>
        <w:t>.</w:t>
      </w:r>
      <w:r w:rsidR="0003184A">
        <w:rPr>
          <w:color w:val="000000" w:themeColor="text1"/>
        </w:rPr>
        <w:t xml:space="preserve"> Regeringen framhåller att samverkan mellan aktörer </w:t>
      </w:r>
      <w:r w:rsidR="0003184A">
        <w:rPr>
          <w:szCs w:val="24"/>
        </w:rPr>
        <w:t xml:space="preserve">både inom offentlig sektor och civilsamhället är </w:t>
      </w:r>
      <w:r w:rsidR="0003184A" w:rsidRPr="00D71802">
        <w:rPr>
          <w:szCs w:val="24"/>
        </w:rPr>
        <w:t xml:space="preserve">den viktigaste </w:t>
      </w:r>
      <w:r w:rsidR="0003184A">
        <w:rPr>
          <w:szCs w:val="24"/>
        </w:rPr>
        <w:t xml:space="preserve">framgångsfaktorn för att förebygga och bekämpa </w:t>
      </w:r>
      <w:r w:rsidR="00294233" w:rsidRPr="00294233">
        <w:rPr>
          <w:szCs w:val="24"/>
        </w:rPr>
        <w:t>mäns våld mot kvinnor</w:t>
      </w:r>
      <w:r w:rsidR="0003184A">
        <w:rPr>
          <w:szCs w:val="24"/>
        </w:rPr>
        <w:t>.</w:t>
      </w:r>
    </w:p>
    <w:p w14:paraId="6BF25EEA" w14:textId="77777777" w:rsidR="0003184A" w:rsidRDefault="0003184A" w:rsidP="001F5102">
      <w:pPr>
        <w:rPr>
          <w:color w:val="000000" w:themeColor="text1"/>
        </w:rPr>
      </w:pPr>
    </w:p>
    <w:p w14:paraId="6D809399" w14:textId="5C25F4C1" w:rsidR="00D931FF" w:rsidRPr="000D50D2" w:rsidRDefault="001F5102" w:rsidP="001F5102">
      <w:pPr>
        <w:rPr>
          <w:color w:val="000000" w:themeColor="text1"/>
          <w:szCs w:val="24"/>
        </w:rPr>
      </w:pPr>
      <w:r w:rsidRPr="000D50D2">
        <w:rPr>
          <w:color w:val="000000" w:themeColor="text1"/>
        </w:rPr>
        <w:t>I strategin anges mål och riktning för länets statliga myndigheter, civilsamhälles</w:t>
      </w:r>
      <w:r w:rsidR="000117AD">
        <w:rPr>
          <w:color w:val="000000" w:themeColor="text1"/>
        </w:rPr>
        <w:t>-</w:t>
      </w:r>
      <w:r w:rsidRPr="000D50D2">
        <w:rPr>
          <w:color w:val="000000" w:themeColor="text1"/>
        </w:rPr>
        <w:t>organisationer, regionen</w:t>
      </w:r>
      <w:r w:rsidR="00B66F24">
        <w:rPr>
          <w:color w:val="000000" w:themeColor="text1"/>
        </w:rPr>
        <w:t xml:space="preserve">, </w:t>
      </w:r>
      <w:r w:rsidRPr="000D50D2">
        <w:rPr>
          <w:color w:val="000000" w:themeColor="text1"/>
        </w:rPr>
        <w:t>länets kommuners arbete</w:t>
      </w:r>
      <w:r w:rsidR="00B66F24">
        <w:rPr>
          <w:color w:val="000000" w:themeColor="text1"/>
        </w:rPr>
        <w:t xml:space="preserve"> </w:t>
      </w:r>
      <w:r w:rsidR="00B66F24" w:rsidRPr="002E276C">
        <w:rPr>
          <w:color w:val="000000" w:themeColor="text1"/>
        </w:rPr>
        <w:t>samt näringsliv</w:t>
      </w:r>
      <w:r w:rsidRPr="002E276C">
        <w:rPr>
          <w:color w:val="000000" w:themeColor="text1"/>
        </w:rPr>
        <w:t xml:space="preserve">. </w:t>
      </w:r>
    </w:p>
    <w:p w14:paraId="68472163" w14:textId="77777777" w:rsidR="0003184A" w:rsidRDefault="0003184A" w:rsidP="001F5102">
      <w:pPr>
        <w:rPr>
          <w:szCs w:val="24"/>
        </w:rPr>
      </w:pPr>
    </w:p>
    <w:p w14:paraId="483AA9D6" w14:textId="03EF6746" w:rsidR="00D931FF" w:rsidRDefault="00D931FF" w:rsidP="001F5102">
      <w:pPr>
        <w:rPr>
          <w:szCs w:val="24"/>
        </w:rPr>
      </w:pPr>
      <w:r>
        <w:rPr>
          <w:szCs w:val="24"/>
        </w:rPr>
        <w:t>Den regionala strategin består av fem mål</w:t>
      </w:r>
      <w:r w:rsidR="00915E2D">
        <w:rPr>
          <w:szCs w:val="24"/>
        </w:rPr>
        <w:t>:</w:t>
      </w:r>
    </w:p>
    <w:p w14:paraId="272DFC6E" w14:textId="0A7EA089" w:rsidR="00A420ED" w:rsidRPr="00915E2D" w:rsidRDefault="00A420ED" w:rsidP="001F5102">
      <w:pPr>
        <w:rPr>
          <w:sz w:val="20"/>
        </w:rPr>
      </w:pPr>
    </w:p>
    <w:p w14:paraId="36E166B6" w14:textId="1E5E69D2" w:rsidR="00915E2D" w:rsidRDefault="00915E2D" w:rsidP="00915E2D">
      <w:pPr>
        <w:spacing w:line="360" w:lineRule="auto"/>
        <w:rPr>
          <w:szCs w:val="24"/>
        </w:rPr>
      </w:pPr>
      <w:r>
        <w:rPr>
          <w:szCs w:val="24"/>
        </w:rPr>
        <w:t>Mål 1</w:t>
      </w:r>
      <w:r>
        <w:rPr>
          <w:szCs w:val="24"/>
        </w:rPr>
        <w:tab/>
        <w:t>Ett utökat och verkningsfullt förebyggande arbete mot våld</w:t>
      </w:r>
    </w:p>
    <w:p w14:paraId="270E4CCC" w14:textId="28362171" w:rsidR="00915E2D" w:rsidRDefault="00915E2D" w:rsidP="00915E2D">
      <w:pPr>
        <w:spacing w:line="360" w:lineRule="auto"/>
        <w:rPr>
          <w:szCs w:val="24"/>
        </w:rPr>
      </w:pPr>
      <w:r>
        <w:rPr>
          <w:szCs w:val="24"/>
        </w:rPr>
        <w:t>Mål 2</w:t>
      </w:r>
      <w:r>
        <w:rPr>
          <w:szCs w:val="24"/>
        </w:rPr>
        <w:tab/>
        <w:t>Förbättrad upptäckt av våld</w:t>
      </w:r>
    </w:p>
    <w:p w14:paraId="3FADB16F" w14:textId="4BEEA5A4" w:rsidR="00915E2D" w:rsidRDefault="00915E2D" w:rsidP="00915E2D">
      <w:pPr>
        <w:spacing w:line="360" w:lineRule="auto"/>
        <w:rPr>
          <w:szCs w:val="24"/>
        </w:rPr>
      </w:pPr>
      <w:r>
        <w:rPr>
          <w:szCs w:val="24"/>
        </w:rPr>
        <w:t>Mål 3</w:t>
      </w:r>
      <w:r>
        <w:rPr>
          <w:szCs w:val="24"/>
        </w:rPr>
        <w:tab/>
        <w:t>Starkare skydd och stöd för våldsutsatta vuxna och barn</w:t>
      </w:r>
    </w:p>
    <w:p w14:paraId="1D556430" w14:textId="3AD36486" w:rsidR="00915E2D" w:rsidRDefault="00915E2D" w:rsidP="00915E2D">
      <w:pPr>
        <w:spacing w:line="360" w:lineRule="auto"/>
        <w:rPr>
          <w:szCs w:val="24"/>
        </w:rPr>
      </w:pPr>
      <w:r>
        <w:rPr>
          <w:szCs w:val="24"/>
        </w:rPr>
        <w:t>Mål 4</w:t>
      </w:r>
      <w:r>
        <w:rPr>
          <w:szCs w:val="24"/>
        </w:rPr>
        <w:tab/>
        <w:t>Effektivare brottsbekämpning</w:t>
      </w:r>
    </w:p>
    <w:p w14:paraId="1043E4CF" w14:textId="66EB22AA" w:rsidR="0003184A" w:rsidRDefault="00915E2D" w:rsidP="00915E2D">
      <w:pPr>
        <w:spacing w:line="360" w:lineRule="auto"/>
        <w:rPr>
          <w:szCs w:val="24"/>
        </w:rPr>
      </w:pPr>
      <w:r>
        <w:rPr>
          <w:szCs w:val="24"/>
        </w:rPr>
        <w:t>Mål 5</w:t>
      </w:r>
      <w:r>
        <w:rPr>
          <w:szCs w:val="24"/>
        </w:rPr>
        <w:tab/>
        <w:t>Förbättrad kunskap och metodutveckling</w:t>
      </w:r>
    </w:p>
    <w:p w14:paraId="1A9CF496" w14:textId="2E3EC40D" w:rsidR="00915E2D" w:rsidRDefault="00777A1D" w:rsidP="00915E2D">
      <w:pPr>
        <w:rPr>
          <w:szCs w:val="24"/>
        </w:rPr>
      </w:pPr>
      <w:r w:rsidRPr="00D71802">
        <w:rPr>
          <w:szCs w:val="24"/>
        </w:rPr>
        <w:t xml:space="preserve">Att ställa sig bakom </w:t>
      </w:r>
      <w:r w:rsidR="003D43D1" w:rsidRPr="00D71802">
        <w:rPr>
          <w:szCs w:val="24"/>
        </w:rPr>
        <w:t>den regionala strategin</w:t>
      </w:r>
      <w:r w:rsidR="00D71802">
        <w:rPr>
          <w:szCs w:val="24"/>
        </w:rPr>
        <w:t xml:space="preserve"> </w:t>
      </w:r>
      <w:r w:rsidR="003D43D1" w:rsidRPr="00D71802">
        <w:rPr>
          <w:szCs w:val="24"/>
        </w:rPr>
        <w:t>innebär att omsätta mål och delmål i form av till exempel en handlingsplan med aktiviteter</w:t>
      </w:r>
      <w:r w:rsidR="00D71802">
        <w:rPr>
          <w:szCs w:val="24"/>
        </w:rPr>
        <w:t xml:space="preserve"> i sin verksamhet.</w:t>
      </w:r>
    </w:p>
    <w:p w14:paraId="42862466" w14:textId="7D9E565E" w:rsidR="00D2040A" w:rsidRPr="00A420ED" w:rsidRDefault="00D2040A" w:rsidP="00CB5712">
      <w:pPr>
        <w:pStyle w:val="Rubrik2"/>
        <w:rPr>
          <w:szCs w:val="24"/>
        </w:rPr>
      </w:pPr>
      <w:bookmarkStart w:id="13" w:name="_Toc53565079"/>
      <w:r>
        <w:t>Om strategin</w:t>
      </w:r>
      <w:bookmarkEnd w:id="13"/>
    </w:p>
    <w:p w14:paraId="11994EC6" w14:textId="284152F3" w:rsidR="003009F6" w:rsidRDefault="004D2D55" w:rsidP="003009F6">
      <w:r>
        <w:t>De jämställdhetspolitiska målen har varit vägledande vid framtagandet av strategin</w:t>
      </w:r>
      <w:r w:rsidR="00A93953" w:rsidRPr="00A93953">
        <w:t>, särskilt det sjätte jämställdhetspolitiska delmålet</w:t>
      </w:r>
      <w:r w:rsidR="001E7BC9">
        <w:t xml:space="preserve"> som är</w:t>
      </w:r>
      <w:r w:rsidR="00A93953" w:rsidRPr="00A93953">
        <w:t xml:space="preserve"> att mäns våld mot kvinnor ska upphöra. Utöver det har arbetet utgått från </w:t>
      </w:r>
      <w:r w:rsidR="00213D59">
        <w:t>”</w:t>
      </w:r>
      <w:r w:rsidR="001E7BC9">
        <w:t>E</w:t>
      </w:r>
      <w:r w:rsidR="00A93953" w:rsidRPr="00A93953">
        <w:t>n nationell strategi för att förebygga och bekämpa mäns våld mot kvinnor</w:t>
      </w:r>
      <w:r w:rsidR="00294233">
        <w:t xml:space="preserve"> 2017–2026</w:t>
      </w:r>
      <w:r w:rsidR="00213D59">
        <w:t>”</w:t>
      </w:r>
      <w:r w:rsidR="00B66F24">
        <w:rPr>
          <w:rStyle w:val="Fotnotsreferens"/>
          <w:color w:val="000000" w:themeColor="text1"/>
        </w:rPr>
        <w:footnoteReference w:id="1"/>
      </w:r>
      <w:r w:rsidR="002D277D">
        <w:t>.</w:t>
      </w:r>
    </w:p>
    <w:p w14:paraId="73FF9A6D" w14:textId="77777777" w:rsidR="003009F6" w:rsidRDefault="003009F6" w:rsidP="003009F6"/>
    <w:p w14:paraId="0EA7A4F0" w14:textId="416FAAFE" w:rsidR="00096640" w:rsidRPr="003009F6" w:rsidRDefault="00A93953" w:rsidP="003009F6">
      <w:pPr>
        <w:rPr>
          <w:color w:val="000000" w:themeColor="text1"/>
          <w:sz w:val="16"/>
          <w:szCs w:val="16"/>
        </w:rPr>
        <w:sectPr w:rsidR="00096640" w:rsidRPr="003009F6" w:rsidSect="00ED336F">
          <w:headerReference w:type="even" r:id="rId18"/>
          <w:headerReference w:type="default" r:id="rId19"/>
          <w:headerReference w:type="first" r:id="rId20"/>
          <w:pgSz w:w="11907" w:h="16840" w:code="9"/>
          <w:pgMar w:top="1701" w:right="1701" w:bottom="1701" w:left="1701" w:header="720" w:footer="964" w:gutter="0"/>
          <w:cols w:space="720" w:equalWidth="0">
            <w:col w:w="8505" w:space="708"/>
          </w:cols>
          <w:titlePg/>
        </w:sectPr>
      </w:pPr>
      <w:r>
        <w:t>Genom att arbeta med</w:t>
      </w:r>
      <w:r w:rsidR="00DE416F" w:rsidRPr="00D51ADE">
        <w:t xml:space="preserve"> strategin</w:t>
      </w:r>
      <w:r>
        <w:t>s mål</w:t>
      </w:r>
      <w:r w:rsidR="00DE416F" w:rsidRPr="00D51ADE">
        <w:t xml:space="preserve"> bidrar</w:t>
      </w:r>
      <w:r>
        <w:t xml:space="preserve"> aktörer i länet</w:t>
      </w:r>
      <w:r w:rsidR="00DE416F" w:rsidRPr="00D51ADE">
        <w:t xml:space="preserve"> till att uppfylla internationella, nationella och regionala målsättningar om hållbara, trygga, jämställda och lika samhällen. På en internationell</w:t>
      </w:r>
      <w:r w:rsidR="00096640" w:rsidRPr="00D51ADE">
        <w:t xml:space="preserve"> och nationell</w:t>
      </w:r>
      <w:r w:rsidR="00DE416F" w:rsidRPr="00D51ADE">
        <w:t xml:space="preserve"> nivå </w:t>
      </w:r>
      <w:r w:rsidR="00DE416F" w:rsidRPr="00DE6E2E">
        <w:t>styr</w:t>
      </w:r>
      <w:r w:rsidR="00096640" w:rsidRPr="00DE6E2E">
        <w:t>s</w:t>
      </w:r>
      <w:r w:rsidR="00DE416F" w:rsidRPr="00D51ADE">
        <w:t xml:space="preserve"> arbetet</w:t>
      </w:r>
      <w:r w:rsidR="00096640" w:rsidRPr="00D51ADE">
        <w:t xml:space="preserve"> av konventioner, deklarationer, agendor, strategier och mål</w:t>
      </w:r>
      <w:r w:rsidR="00DE416F" w:rsidRPr="00D51ADE">
        <w:t xml:space="preserve"> likt</w:t>
      </w:r>
      <w:r w:rsidR="002D277D">
        <w:t>:</w:t>
      </w:r>
      <w:r w:rsidR="00D2040A" w:rsidRPr="00D51ADE">
        <w:br/>
      </w:r>
    </w:p>
    <w:p w14:paraId="29389C40" w14:textId="1613762A" w:rsidR="00D2040A" w:rsidRPr="00D51ADE" w:rsidRDefault="00DE416F" w:rsidP="00096640">
      <w:pPr>
        <w:pStyle w:val="Liststycke"/>
        <w:numPr>
          <w:ilvl w:val="0"/>
          <w:numId w:val="30"/>
        </w:numPr>
        <w:rPr>
          <w:rFonts w:ascii="Garamond" w:hAnsi="Garamond"/>
          <w:sz w:val="24"/>
          <w:szCs w:val="24"/>
        </w:rPr>
      </w:pPr>
      <w:r w:rsidRPr="00D51ADE">
        <w:rPr>
          <w:rFonts w:ascii="Garamond" w:hAnsi="Garamond"/>
          <w:sz w:val="24"/>
          <w:szCs w:val="24"/>
        </w:rPr>
        <w:t>FN:s konvention om barnets rättigheter</w:t>
      </w:r>
    </w:p>
    <w:p w14:paraId="24B44B52" w14:textId="77777777" w:rsidR="00096640" w:rsidRPr="00D51ADE" w:rsidRDefault="00DE416F" w:rsidP="00096640">
      <w:pPr>
        <w:pStyle w:val="Liststycke"/>
        <w:numPr>
          <w:ilvl w:val="0"/>
          <w:numId w:val="30"/>
        </w:numPr>
        <w:rPr>
          <w:rFonts w:ascii="Garamond" w:hAnsi="Garamond"/>
          <w:sz w:val="24"/>
          <w:szCs w:val="24"/>
        </w:rPr>
      </w:pPr>
      <w:r w:rsidRPr="00D51ADE">
        <w:rPr>
          <w:rFonts w:ascii="Garamond" w:hAnsi="Garamond"/>
          <w:sz w:val="24"/>
          <w:szCs w:val="24"/>
        </w:rPr>
        <w:t>FN:s konvention om avskaffandet av alla former av diskriminering mot kvinnor</w:t>
      </w:r>
    </w:p>
    <w:p w14:paraId="72FF07E9" w14:textId="77777777" w:rsidR="00D2040A" w:rsidRPr="00D51ADE" w:rsidRDefault="00DE416F" w:rsidP="00096640">
      <w:pPr>
        <w:pStyle w:val="Liststycke"/>
        <w:numPr>
          <w:ilvl w:val="0"/>
          <w:numId w:val="30"/>
        </w:numPr>
        <w:rPr>
          <w:rFonts w:ascii="Garamond" w:hAnsi="Garamond"/>
          <w:sz w:val="24"/>
          <w:szCs w:val="24"/>
        </w:rPr>
      </w:pPr>
      <w:r w:rsidRPr="00D51ADE">
        <w:rPr>
          <w:rFonts w:ascii="Garamond" w:hAnsi="Garamond"/>
          <w:sz w:val="24"/>
          <w:szCs w:val="24"/>
        </w:rPr>
        <w:t>FN:s deklaration om mänskliga rättigheter</w:t>
      </w:r>
    </w:p>
    <w:p w14:paraId="5D5ADE96" w14:textId="77777777" w:rsidR="00D2040A" w:rsidRPr="00D51ADE" w:rsidRDefault="00DE416F" w:rsidP="00096640">
      <w:pPr>
        <w:pStyle w:val="Liststycke"/>
        <w:numPr>
          <w:ilvl w:val="0"/>
          <w:numId w:val="30"/>
        </w:numPr>
        <w:rPr>
          <w:rFonts w:ascii="Garamond" w:hAnsi="Garamond"/>
          <w:sz w:val="24"/>
          <w:szCs w:val="24"/>
        </w:rPr>
      </w:pPr>
      <w:r w:rsidRPr="00D51ADE">
        <w:rPr>
          <w:rFonts w:ascii="Garamond" w:hAnsi="Garamond"/>
          <w:sz w:val="24"/>
          <w:szCs w:val="24"/>
        </w:rPr>
        <w:lastRenderedPageBreak/>
        <w:t>FN:s deklaration om avskaffandet av våld mot kvinnor</w:t>
      </w:r>
    </w:p>
    <w:p w14:paraId="389AB3BF" w14:textId="77777777" w:rsidR="001D6591" w:rsidRDefault="00DE416F" w:rsidP="00DE416F">
      <w:pPr>
        <w:pStyle w:val="Liststycke"/>
        <w:numPr>
          <w:ilvl w:val="0"/>
          <w:numId w:val="30"/>
        </w:numPr>
        <w:rPr>
          <w:rFonts w:ascii="Garamond" w:hAnsi="Garamond"/>
          <w:sz w:val="24"/>
          <w:szCs w:val="24"/>
        </w:rPr>
      </w:pPr>
      <w:r w:rsidRPr="00D51ADE">
        <w:rPr>
          <w:rFonts w:ascii="Garamond" w:hAnsi="Garamond"/>
          <w:sz w:val="24"/>
          <w:szCs w:val="24"/>
        </w:rPr>
        <w:t>Agenda 2030</w:t>
      </w:r>
    </w:p>
    <w:p w14:paraId="0DD78C0B" w14:textId="4BCBDB4F" w:rsidR="00DE6E2E" w:rsidRPr="00D51ADE" w:rsidRDefault="00DE6E2E" w:rsidP="00DE6E2E">
      <w:pPr>
        <w:pStyle w:val="Liststycke"/>
        <w:numPr>
          <w:ilvl w:val="0"/>
          <w:numId w:val="30"/>
        </w:numPr>
        <w:rPr>
          <w:rFonts w:ascii="Garamond" w:hAnsi="Garamond"/>
          <w:sz w:val="24"/>
          <w:szCs w:val="24"/>
        </w:rPr>
      </w:pPr>
      <w:r w:rsidRPr="00D51ADE">
        <w:rPr>
          <w:rFonts w:ascii="Garamond" w:hAnsi="Garamond"/>
          <w:sz w:val="24"/>
          <w:szCs w:val="24"/>
        </w:rPr>
        <w:t>Europarådets konvention om förebyggande och bekämpning av våld mot kvinnor och våld i hemmet</w:t>
      </w:r>
    </w:p>
    <w:p w14:paraId="6CFC86AD" w14:textId="018AB974" w:rsidR="00823550" w:rsidRDefault="00823550" w:rsidP="00DE416F">
      <w:pPr>
        <w:pStyle w:val="Liststycke"/>
        <w:numPr>
          <w:ilvl w:val="0"/>
          <w:numId w:val="30"/>
        </w:numPr>
        <w:rPr>
          <w:rFonts w:ascii="Garamond" w:hAnsi="Garamond"/>
          <w:sz w:val="24"/>
          <w:szCs w:val="24"/>
        </w:rPr>
      </w:pPr>
      <w:r>
        <w:rPr>
          <w:rFonts w:ascii="Garamond" w:hAnsi="Garamond"/>
          <w:sz w:val="24"/>
          <w:szCs w:val="24"/>
        </w:rPr>
        <w:t>De jämställdhetspolitiska målen</w:t>
      </w:r>
    </w:p>
    <w:p w14:paraId="63CC0F8F" w14:textId="0570F9C1" w:rsidR="00096640" w:rsidRDefault="001D6591" w:rsidP="00DE416F">
      <w:pPr>
        <w:pStyle w:val="Liststycke"/>
        <w:numPr>
          <w:ilvl w:val="0"/>
          <w:numId w:val="30"/>
        </w:numPr>
        <w:rPr>
          <w:rFonts w:ascii="Garamond" w:hAnsi="Garamond"/>
          <w:sz w:val="24"/>
          <w:szCs w:val="24"/>
        </w:rPr>
      </w:pPr>
      <w:r>
        <w:rPr>
          <w:rFonts w:ascii="Garamond" w:hAnsi="Garamond"/>
          <w:sz w:val="24"/>
          <w:szCs w:val="24"/>
        </w:rPr>
        <w:t>De folkhälsopolitiska målen för god och jämlik hälsa</w:t>
      </w:r>
    </w:p>
    <w:p w14:paraId="5A2A0946" w14:textId="17D14F5A" w:rsidR="00676905" w:rsidRPr="00D51ADE" w:rsidRDefault="00676905" w:rsidP="00DE416F">
      <w:pPr>
        <w:pStyle w:val="Liststycke"/>
        <w:numPr>
          <w:ilvl w:val="0"/>
          <w:numId w:val="30"/>
        </w:numPr>
        <w:rPr>
          <w:rFonts w:ascii="Garamond" w:hAnsi="Garamond"/>
          <w:sz w:val="24"/>
          <w:szCs w:val="24"/>
        </w:rPr>
      </w:pPr>
      <w:r w:rsidRPr="00676905">
        <w:rPr>
          <w:rFonts w:ascii="Garamond" w:hAnsi="Garamond"/>
          <w:sz w:val="24"/>
          <w:szCs w:val="24"/>
        </w:rPr>
        <w:t>En nationell strategi för att förebygga och bekämpa mäns våld mot kvinnor 2017–2026</w:t>
      </w:r>
    </w:p>
    <w:p w14:paraId="0446BB30" w14:textId="77777777" w:rsidR="003009F6" w:rsidRDefault="00A420ED" w:rsidP="003009F6">
      <w:pPr>
        <w:autoSpaceDE w:val="0"/>
        <w:autoSpaceDN w:val="0"/>
        <w:spacing w:before="40" w:after="40" w:line="240" w:lineRule="auto"/>
        <w:rPr>
          <w:szCs w:val="24"/>
        </w:rPr>
      </w:pPr>
      <w:r w:rsidRPr="00DE6E2E">
        <w:rPr>
          <w:szCs w:val="24"/>
        </w:rPr>
        <w:t>Utöver dessa dokument styrs arbetet nationellt av lagar</w:t>
      </w:r>
      <w:r w:rsidR="00B443D1">
        <w:rPr>
          <w:szCs w:val="24"/>
        </w:rPr>
        <w:t xml:space="preserve">, </w:t>
      </w:r>
      <w:r w:rsidRPr="00DE6E2E">
        <w:rPr>
          <w:szCs w:val="24"/>
        </w:rPr>
        <w:t>föreskrifter</w:t>
      </w:r>
      <w:r w:rsidR="00B443D1">
        <w:rPr>
          <w:szCs w:val="24"/>
        </w:rPr>
        <w:t xml:space="preserve"> och program</w:t>
      </w:r>
      <w:r w:rsidRPr="00DE6E2E">
        <w:rPr>
          <w:szCs w:val="24"/>
        </w:rPr>
        <w:t xml:space="preserve"> likt</w:t>
      </w:r>
      <w:r w:rsidR="002E07E1" w:rsidRPr="00DE6E2E">
        <w:rPr>
          <w:szCs w:val="24"/>
        </w:rPr>
        <w:t xml:space="preserve"> </w:t>
      </w:r>
      <w:r w:rsidR="00654E1B" w:rsidRPr="00DE6E2E">
        <w:rPr>
          <w:szCs w:val="24"/>
        </w:rPr>
        <w:t>brottsbalken (1962:700), polislag (1984:387), hälso- och sjukvårdslag (2017:30)</w:t>
      </w:r>
      <w:r w:rsidR="00DE6E2E" w:rsidRPr="00DE6E2E">
        <w:rPr>
          <w:szCs w:val="24"/>
        </w:rPr>
        <w:t xml:space="preserve">, </w:t>
      </w:r>
      <w:r w:rsidR="00654E1B" w:rsidRPr="00DE6E2E">
        <w:rPr>
          <w:szCs w:val="24"/>
        </w:rPr>
        <w:t>socialtjänstlag (2001:453)</w:t>
      </w:r>
      <w:r w:rsidR="00B443D1">
        <w:rPr>
          <w:szCs w:val="24"/>
        </w:rPr>
        <w:t xml:space="preserve">, </w:t>
      </w:r>
      <w:r w:rsidR="002E07E1" w:rsidRPr="00DE6E2E">
        <w:rPr>
          <w:szCs w:val="24"/>
        </w:rPr>
        <w:t>Socialstyrelsens föreskrift</w:t>
      </w:r>
      <w:r w:rsidR="00B443D1">
        <w:rPr>
          <w:szCs w:val="24"/>
        </w:rPr>
        <w:t>er samt ”T</w:t>
      </w:r>
      <w:r w:rsidR="00B443D1" w:rsidRPr="00B443D1">
        <w:rPr>
          <w:szCs w:val="24"/>
        </w:rPr>
        <w:t>illsammans mot brott - ett nationellt brottsförebyggande program</w:t>
      </w:r>
      <w:r w:rsidR="00B443D1">
        <w:rPr>
          <w:szCs w:val="24"/>
        </w:rPr>
        <w:t>”</w:t>
      </w:r>
      <w:r w:rsidR="00B443D1" w:rsidRPr="00B443D1">
        <w:rPr>
          <w:szCs w:val="24"/>
        </w:rPr>
        <w:t> </w:t>
      </w:r>
      <w:r w:rsidR="00B443D1">
        <w:rPr>
          <w:szCs w:val="24"/>
        </w:rPr>
        <w:t>(</w:t>
      </w:r>
      <w:r w:rsidR="00B443D1" w:rsidRPr="00B443D1">
        <w:rPr>
          <w:szCs w:val="24"/>
        </w:rPr>
        <w:t>Skr. 2016/17:126</w:t>
      </w:r>
      <w:r w:rsidR="00B443D1">
        <w:rPr>
          <w:szCs w:val="24"/>
        </w:rPr>
        <w:t>).</w:t>
      </w:r>
      <w:r w:rsidR="00B443D1" w:rsidRPr="00B443D1">
        <w:rPr>
          <w:szCs w:val="24"/>
        </w:rPr>
        <w:t xml:space="preserve"> </w:t>
      </w:r>
      <w:r w:rsidR="00DE416F" w:rsidRPr="00DE6E2E">
        <w:rPr>
          <w:szCs w:val="24"/>
        </w:rPr>
        <w:t xml:space="preserve">På en </w:t>
      </w:r>
      <w:r w:rsidR="002E07E1" w:rsidRPr="00DE6E2E">
        <w:rPr>
          <w:szCs w:val="24"/>
        </w:rPr>
        <w:t xml:space="preserve">regional </w:t>
      </w:r>
      <w:r w:rsidR="00DE416F" w:rsidRPr="00DE6E2E">
        <w:rPr>
          <w:szCs w:val="24"/>
        </w:rPr>
        <w:t xml:space="preserve">nivå styrs arbetet av bland annat Länsstyrelsens regionala jämställdhetsstrategi ”Ett jämställt Jönköpings län” </w:t>
      </w:r>
      <w:r w:rsidR="002E07E1" w:rsidRPr="00DE6E2E">
        <w:rPr>
          <w:szCs w:val="24"/>
        </w:rPr>
        <w:t>samt</w:t>
      </w:r>
      <w:r w:rsidR="00DE416F" w:rsidRPr="00DE6E2E">
        <w:rPr>
          <w:szCs w:val="24"/>
        </w:rPr>
        <w:t xml:space="preserve"> </w:t>
      </w:r>
      <w:r w:rsidR="00096640" w:rsidRPr="00C36B47">
        <w:rPr>
          <w:szCs w:val="24"/>
        </w:rPr>
        <w:t xml:space="preserve">regionala och </w:t>
      </w:r>
      <w:r w:rsidR="002E07E1" w:rsidRPr="00C36B47">
        <w:rPr>
          <w:szCs w:val="24"/>
        </w:rPr>
        <w:t>lokala</w:t>
      </w:r>
      <w:r w:rsidR="002E07E1" w:rsidRPr="00DE6E2E">
        <w:rPr>
          <w:szCs w:val="24"/>
        </w:rPr>
        <w:t xml:space="preserve"> </w:t>
      </w:r>
      <w:r w:rsidR="00096640" w:rsidRPr="00DE6E2E">
        <w:rPr>
          <w:szCs w:val="24"/>
        </w:rPr>
        <w:t>strategier och</w:t>
      </w:r>
      <w:r w:rsidR="00DE416F" w:rsidRPr="00DE6E2E">
        <w:rPr>
          <w:szCs w:val="24"/>
        </w:rPr>
        <w:t xml:space="preserve"> handlingsplaner. </w:t>
      </w:r>
    </w:p>
    <w:p w14:paraId="578388BF" w14:textId="77777777" w:rsidR="003009F6" w:rsidRDefault="00A56E24" w:rsidP="003009F6">
      <w:pPr>
        <w:pStyle w:val="Rubrik2"/>
      </w:pPr>
      <w:bookmarkStart w:id="15" w:name="_Toc53565080"/>
      <w:r w:rsidRPr="003D43D1">
        <w:t>Strategins målgrupper</w:t>
      </w:r>
      <w:bookmarkStart w:id="16" w:name="_Hlk26195162"/>
      <w:bookmarkEnd w:id="15"/>
    </w:p>
    <w:p w14:paraId="1A053485" w14:textId="18A39B25" w:rsidR="00C80749" w:rsidRDefault="00C80749" w:rsidP="003009F6">
      <w:r>
        <w:t xml:space="preserve">Strategin omfattar </w:t>
      </w:r>
      <w:r w:rsidR="001D6591">
        <w:t>två</w:t>
      </w:r>
      <w:r>
        <w:t xml:space="preserve"> </w:t>
      </w:r>
      <w:r w:rsidR="001D6591">
        <w:t>målgrupper</w:t>
      </w:r>
      <w:r w:rsidR="0045649C">
        <w:t>;</w:t>
      </w:r>
      <w:r>
        <w:t xml:space="preserve"> aktörer i länet</w:t>
      </w:r>
      <w:r w:rsidR="0045649C">
        <w:t xml:space="preserve"> och </w:t>
      </w:r>
      <w:r>
        <w:t xml:space="preserve">invånare i Jönköpings län. </w:t>
      </w:r>
    </w:p>
    <w:p w14:paraId="54BC87AA" w14:textId="4EB2471E" w:rsidR="00C80749" w:rsidRDefault="0045649C" w:rsidP="00C80749">
      <w:pPr>
        <w:rPr>
          <w:szCs w:val="24"/>
        </w:rPr>
      </w:pPr>
      <w:r w:rsidRPr="00D71802">
        <w:rPr>
          <w:szCs w:val="24"/>
        </w:rPr>
        <w:t>Målgruppen invånare innefattar</w:t>
      </w:r>
      <w:r w:rsidR="00C80749" w:rsidRPr="00D71802">
        <w:rPr>
          <w:szCs w:val="24"/>
        </w:rPr>
        <w:t xml:space="preserve">: </w:t>
      </w:r>
    </w:p>
    <w:p w14:paraId="0D0EB7D5" w14:textId="08AF1D28" w:rsidR="00823550" w:rsidRDefault="00823550" w:rsidP="00C80749">
      <w:pPr>
        <w:rPr>
          <w:szCs w:val="24"/>
        </w:rPr>
      </w:pPr>
    </w:p>
    <w:p w14:paraId="72E5BC02" w14:textId="27362302" w:rsidR="00823550" w:rsidRPr="0045649C" w:rsidRDefault="00823550" w:rsidP="00823550">
      <w:pPr>
        <w:pStyle w:val="Default"/>
        <w:rPr>
          <w:rFonts w:ascii="Garamond" w:hAnsi="Garamond"/>
        </w:rPr>
      </w:pPr>
      <w:r w:rsidRPr="0045649C">
        <w:rPr>
          <w:rFonts w:ascii="Garamond" w:hAnsi="Garamond"/>
        </w:rPr>
        <w:t>Kvinnor och män</w:t>
      </w:r>
      <w:r w:rsidR="0045649C">
        <w:rPr>
          <w:rStyle w:val="Fotnotsreferens"/>
          <w:rFonts w:ascii="Garamond" w:hAnsi="Garamond"/>
        </w:rPr>
        <w:footnoteReference w:id="2"/>
      </w:r>
      <w:r w:rsidRPr="0045649C">
        <w:rPr>
          <w:rFonts w:ascii="Garamond" w:hAnsi="Garamond"/>
        </w:rPr>
        <w:t>, flickor och pojkar</w:t>
      </w:r>
      <w:r w:rsidR="0045649C">
        <w:rPr>
          <w:rStyle w:val="Fotnotsreferens"/>
          <w:rFonts w:ascii="Garamond" w:hAnsi="Garamond"/>
        </w:rPr>
        <w:footnoteReference w:id="3"/>
      </w:r>
      <w:r w:rsidRPr="0045649C">
        <w:rPr>
          <w:rFonts w:ascii="Garamond" w:hAnsi="Garamond"/>
        </w:rPr>
        <w:t xml:space="preserve"> inkl. hbtq-personer;</w:t>
      </w:r>
    </w:p>
    <w:p w14:paraId="726A9DCC" w14:textId="37DD91E4" w:rsidR="00823550" w:rsidRPr="0045649C" w:rsidRDefault="00823550" w:rsidP="003D43D1">
      <w:pPr>
        <w:pStyle w:val="Default"/>
        <w:numPr>
          <w:ilvl w:val="0"/>
          <w:numId w:val="32"/>
        </w:numPr>
        <w:spacing w:after="54"/>
        <w:rPr>
          <w:rFonts w:ascii="Garamond" w:hAnsi="Garamond"/>
        </w:rPr>
      </w:pPr>
      <w:r w:rsidRPr="0045649C">
        <w:rPr>
          <w:rFonts w:ascii="Garamond" w:hAnsi="Garamond"/>
        </w:rPr>
        <w:t>utsatta för sexualiserat våld, oberoende av relation till förövaren</w:t>
      </w:r>
    </w:p>
    <w:p w14:paraId="7F348BB9" w14:textId="16223125" w:rsidR="00823550" w:rsidRPr="0045649C" w:rsidRDefault="00823550" w:rsidP="003D43D1">
      <w:pPr>
        <w:pStyle w:val="Default"/>
        <w:numPr>
          <w:ilvl w:val="0"/>
          <w:numId w:val="32"/>
        </w:numPr>
        <w:spacing w:after="54"/>
        <w:rPr>
          <w:rFonts w:ascii="Garamond" w:hAnsi="Garamond"/>
        </w:rPr>
      </w:pPr>
      <w:r w:rsidRPr="0045649C">
        <w:rPr>
          <w:rFonts w:ascii="Garamond" w:hAnsi="Garamond"/>
        </w:rPr>
        <w:t>utsatta för våld i nära relation</w:t>
      </w:r>
    </w:p>
    <w:p w14:paraId="1DE138B6" w14:textId="17028D86" w:rsidR="00823550" w:rsidRPr="0045649C" w:rsidRDefault="00823550" w:rsidP="003D43D1">
      <w:pPr>
        <w:pStyle w:val="Default"/>
        <w:numPr>
          <w:ilvl w:val="0"/>
          <w:numId w:val="32"/>
        </w:numPr>
        <w:spacing w:after="54"/>
        <w:rPr>
          <w:rFonts w:ascii="Garamond" w:hAnsi="Garamond"/>
        </w:rPr>
      </w:pPr>
      <w:r w:rsidRPr="0045649C">
        <w:rPr>
          <w:rFonts w:ascii="Garamond" w:hAnsi="Garamond"/>
        </w:rPr>
        <w:t>utsatta för hedersrelaterat våld och förtryck, inklusive barnäktenskap, tvångsäktenskap och könsstympning av kvinnor och flickor</w:t>
      </w:r>
    </w:p>
    <w:p w14:paraId="6449655F" w14:textId="123088D4" w:rsidR="00823550" w:rsidRPr="0045649C" w:rsidRDefault="00823550" w:rsidP="003D43D1">
      <w:pPr>
        <w:pStyle w:val="Default"/>
        <w:numPr>
          <w:ilvl w:val="0"/>
          <w:numId w:val="32"/>
        </w:numPr>
        <w:spacing w:after="54"/>
        <w:rPr>
          <w:rFonts w:ascii="Garamond" w:hAnsi="Garamond"/>
        </w:rPr>
      </w:pPr>
      <w:r w:rsidRPr="0045649C">
        <w:rPr>
          <w:rFonts w:ascii="Garamond" w:hAnsi="Garamond"/>
        </w:rPr>
        <w:t>utsatta för människohandel för sexuella ändamål</w:t>
      </w:r>
    </w:p>
    <w:p w14:paraId="6EC2E3BF" w14:textId="28077A0B" w:rsidR="00823550" w:rsidRPr="0045649C" w:rsidRDefault="00823550" w:rsidP="003D43D1">
      <w:pPr>
        <w:pStyle w:val="Default"/>
        <w:numPr>
          <w:ilvl w:val="0"/>
          <w:numId w:val="32"/>
        </w:numPr>
        <w:spacing w:after="54"/>
        <w:rPr>
          <w:rFonts w:ascii="Garamond" w:hAnsi="Garamond"/>
        </w:rPr>
      </w:pPr>
      <w:r w:rsidRPr="0045649C">
        <w:rPr>
          <w:rFonts w:ascii="Garamond" w:hAnsi="Garamond"/>
        </w:rPr>
        <w:t>i prostitution eller som utnyttjas för sexuella ändamål</w:t>
      </w:r>
    </w:p>
    <w:p w14:paraId="45A8085A" w14:textId="0C2DF398" w:rsidR="00823550" w:rsidRPr="0045649C" w:rsidRDefault="00823550" w:rsidP="003D43D1">
      <w:pPr>
        <w:pStyle w:val="Default"/>
        <w:numPr>
          <w:ilvl w:val="0"/>
          <w:numId w:val="32"/>
        </w:numPr>
        <w:spacing w:after="54"/>
        <w:rPr>
          <w:rFonts w:ascii="Garamond" w:hAnsi="Garamond"/>
        </w:rPr>
      </w:pPr>
      <w:r w:rsidRPr="0045649C">
        <w:rPr>
          <w:rFonts w:ascii="Garamond" w:hAnsi="Garamond"/>
        </w:rPr>
        <w:t>som riskerar eller har utsatt närstående för våld</w:t>
      </w:r>
    </w:p>
    <w:p w14:paraId="4FF618DF" w14:textId="05D24DA2" w:rsidR="0045649C" w:rsidRPr="00892956" w:rsidRDefault="00823550" w:rsidP="00A649F5">
      <w:pPr>
        <w:pStyle w:val="Default"/>
        <w:numPr>
          <w:ilvl w:val="0"/>
          <w:numId w:val="32"/>
        </w:numPr>
        <w:rPr>
          <w:sz w:val="20"/>
        </w:rPr>
      </w:pPr>
      <w:r w:rsidRPr="00892956">
        <w:rPr>
          <w:rFonts w:ascii="Garamond" w:hAnsi="Garamond"/>
        </w:rPr>
        <w:t>som riskerar eller har begått sexualbrott</w:t>
      </w:r>
    </w:p>
    <w:p w14:paraId="79D2CF5A" w14:textId="35E2AE30" w:rsidR="00CB7674" w:rsidRDefault="00CB7674" w:rsidP="00CB7674">
      <w:pPr>
        <w:pStyle w:val="Rubrik2"/>
      </w:pPr>
      <w:bookmarkStart w:id="17" w:name="_Toc53565081"/>
      <w:bookmarkStart w:id="18" w:name="_Hlk52444491"/>
      <w:bookmarkEnd w:id="16"/>
      <w:r>
        <w:t>Definitioner och begrepp</w:t>
      </w:r>
      <w:bookmarkEnd w:id="17"/>
    </w:p>
    <w:p w14:paraId="79B08DB5" w14:textId="7A12AFF0" w:rsidR="00CB7674" w:rsidRPr="00CB7674" w:rsidRDefault="00892956" w:rsidP="0045649C">
      <w:pPr>
        <w:rPr>
          <w:color w:val="000000" w:themeColor="text1"/>
        </w:rPr>
      </w:pPr>
      <w:r>
        <w:rPr>
          <w:color w:val="000000" w:themeColor="text1"/>
        </w:rPr>
        <w:t>Mäns våld mot kvinnor är</w:t>
      </w:r>
      <w:r w:rsidR="0045649C" w:rsidRPr="001D6591">
        <w:rPr>
          <w:color w:val="000000" w:themeColor="text1"/>
        </w:rPr>
        <w:t xml:space="preserve"> bredare än det</w:t>
      </w:r>
      <w:r>
        <w:rPr>
          <w:color w:val="000000" w:themeColor="text1"/>
        </w:rPr>
        <w:t xml:space="preserve"> våld</w:t>
      </w:r>
      <w:r w:rsidR="0045649C" w:rsidRPr="001D6591">
        <w:rPr>
          <w:color w:val="000000" w:themeColor="text1"/>
        </w:rPr>
        <w:t xml:space="preserve"> som innefattas i brottsbalkens bestämmelser</w:t>
      </w:r>
      <w:r w:rsidR="0045649C" w:rsidRPr="001D6591">
        <w:rPr>
          <w:rStyle w:val="Fotnotsreferens"/>
          <w:color w:val="000000" w:themeColor="text1"/>
        </w:rPr>
        <w:footnoteReference w:id="4"/>
      </w:r>
      <w:r w:rsidR="0045649C" w:rsidRPr="001D6591">
        <w:rPr>
          <w:color w:val="000000" w:themeColor="text1"/>
        </w:rPr>
        <w:t xml:space="preserve"> </w:t>
      </w:r>
      <w:r w:rsidR="0045649C">
        <w:rPr>
          <w:color w:val="000000" w:themeColor="text1"/>
        </w:rPr>
        <w:t xml:space="preserve">och </w:t>
      </w:r>
      <w:r>
        <w:rPr>
          <w:color w:val="000000" w:themeColor="text1"/>
        </w:rPr>
        <w:t xml:space="preserve">omfattar de </w:t>
      </w:r>
      <w:r w:rsidR="0045649C" w:rsidRPr="00A93953">
        <w:rPr>
          <w:color w:val="000000" w:themeColor="text1"/>
        </w:rPr>
        <w:t>våldstyper som kvinnor och flickor är särskilt utsatta för och som minskar kvinnor och flickors handlings- och livsutrymme</w:t>
      </w:r>
      <w:r w:rsidR="0045649C">
        <w:rPr>
          <w:color w:val="000000" w:themeColor="text1"/>
        </w:rPr>
        <w:t xml:space="preserve">. </w:t>
      </w:r>
      <w:r w:rsidR="007B70E5">
        <w:rPr>
          <w:color w:val="000000" w:themeColor="text1"/>
        </w:rPr>
        <w:t>Det kan handla om våld som</w:t>
      </w:r>
      <w:r w:rsidR="0045649C" w:rsidRPr="001D6591">
        <w:rPr>
          <w:color w:val="000000" w:themeColor="text1"/>
        </w:rPr>
        <w:t xml:space="preserve"> sker i nära relationer, hedersrelaterat våld och förtryck inklusive barnäktenskap, tvångsäktenskap och könsstympning, prostitution och människohandel för sexuella ändamål och sexuellt våld oberoende av </w:t>
      </w:r>
      <w:r w:rsidR="0045649C" w:rsidRPr="007B70E5">
        <w:rPr>
          <w:color w:val="000000" w:themeColor="text1"/>
        </w:rPr>
        <w:t>relation</w:t>
      </w:r>
      <w:r w:rsidR="0045649C" w:rsidRPr="00CB7674">
        <w:rPr>
          <w:color w:val="000000" w:themeColor="text1"/>
        </w:rPr>
        <w:t xml:space="preserve">. </w:t>
      </w:r>
      <w:bookmarkEnd w:id="18"/>
    </w:p>
    <w:p w14:paraId="05C2CD69" w14:textId="77777777" w:rsidR="00CB7674" w:rsidRPr="00CB7674" w:rsidRDefault="00CB7674" w:rsidP="0045649C">
      <w:pPr>
        <w:rPr>
          <w:color w:val="000000" w:themeColor="text1"/>
        </w:rPr>
      </w:pPr>
    </w:p>
    <w:p w14:paraId="69FEB10F" w14:textId="721F2208" w:rsidR="00C80749" w:rsidRPr="0045649C" w:rsidRDefault="0045649C" w:rsidP="00CB7674">
      <w:pPr>
        <w:rPr>
          <w:szCs w:val="24"/>
          <w:highlight w:val="yellow"/>
        </w:rPr>
      </w:pPr>
      <w:r w:rsidRPr="00CB7674">
        <w:rPr>
          <w:color w:val="000000" w:themeColor="text1"/>
        </w:rPr>
        <w:lastRenderedPageBreak/>
        <w:t>I strategin bet</w:t>
      </w:r>
      <w:r w:rsidRPr="001D6591">
        <w:rPr>
          <w:color w:val="000000" w:themeColor="text1"/>
        </w:rPr>
        <w:t xml:space="preserve">onas även att både vuxna och barn oberoende av könsidentitet och sexuell läggning kan utsättas för eller utöva våldet. Det betyder att målgruppen för strategin även innefattar </w:t>
      </w:r>
      <w:r>
        <w:rPr>
          <w:color w:val="000000" w:themeColor="text1"/>
        </w:rPr>
        <w:t>män och pojkar</w:t>
      </w:r>
      <w:r w:rsidRPr="001D6591">
        <w:rPr>
          <w:color w:val="000000" w:themeColor="text1"/>
        </w:rPr>
        <w:t xml:space="preserve"> som utsätts för våld och kvinnor och flickor som utövar ovannämnda våldstyper</w:t>
      </w:r>
      <w:r>
        <w:rPr>
          <w:color w:val="000000" w:themeColor="text1"/>
        </w:rPr>
        <w:t xml:space="preserve">. </w:t>
      </w:r>
      <w:r w:rsidRPr="00A93953">
        <w:rPr>
          <w:color w:val="000000" w:themeColor="text1"/>
        </w:rPr>
        <w:t>Begreppet våld innefattar olika uttryck av våld så som fysiskt, psykiskt, sexuellt, materiellt, ekonomiskt, latent och digitalt våld.</w:t>
      </w:r>
    </w:p>
    <w:p w14:paraId="56DBD6A4" w14:textId="77777777" w:rsidR="00AA3BF1" w:rsidRDefault="00AA3BF1" w:rsidP="00AA3BF1">
      <w:pPr>
        <w:pStyle w:val="Rubrik2"/>
      </w:pPr>
      <w:bookmarkStart w:id="19" w:name="_Toc35436956"/>
      <w:bookmarkStart w:id="20" w:name="_Toc53565082"/>
      <w:bookmarkStart w:id="21" w:name="_Toc35436955"/>
      <w:r>
        <w:rPr>
          <w:szCs w:val="24"/>
        </w:rPr>
        <w:t>Hur strategin har tagits fram</w:t>
      </w:r>
      <w:bookmarkEnd w:id="19"/>
      <w:bookmarkEnd w:id="20"/>
    </w:p>
    <w:bookmarkEnd w:id="21"/>
    <w:p w14:paraId="1AEB523D" w14:textId="31C0FC64" w:rsidR="002965E3" w:rsidRDefault="002965E3" w:rsidP="00ED336F">
      <w:pPr>
        <w:rPr>
          <w:szCs w:val="24"/>
        </w:rPr>
      </w:pPr>
      <w:r w:rsidRPr="00BB7521">
        <w:rPr>
          <w:color w:val="000000" w:themeColor="text1"/>
        </w:rPr>
        <w:t>Detta strategiarbete har letts av en sektorsövergripande arbetsgrupp av sakkunniga inom jämställdhet och mäns våld mot kvinnor. Samråd har också ägt rum vid sex workshop</w:t>
      </w:r>
      <w:r w:rsidR="000117AD">
        <w:rPr>
          <w:color w:val="000000" w:themeColor="text1"/>
        </w:rPr>
        <w:t>-</w:t>
      </w:r>
      <w:r w:rsidRPr="00BB7521">
        <w:rPr>
          <w:color w:val="000000" w:themeColor="text1"/>
        </w:rPr>
        <w:t>tillfällen där representanter från statliga myndigheter, regionen, kommuner och civil</w:t>
      </w:r>
      <w:r w:rsidR="000117AD">
        <w:rPr>
          <w:color w:val="000000" w:themeColor="text1"/>
        </w:rPr>
        <w:t>-</w:t>
      </w:r>
      <w:r w:rsidRPr="00BB7521">
        <w:rPr>
          <w:color w:val="000000" w:themeColor="text1"/>
        </w:rPr>
        <w:t>samhället deltagit.</w:t>
      </w:r>
      <w:r w:rsidRPr="00BB7521">
        <w:rPr>
          <w:rStyle w:val="Fotnotsreferens"/>
          <w:color w:val="000000" w:themeColor="text1"/>
        </w:rPr>
        <w:footnoteRef/>
      </w:r>
      <w:r w:rsidRPr="00BB7521">
        <w:rPr>
          <w:color w:val="000000" w:themeColor="text1"/>
        </w:rPr>
        <w:t xml:space="preserve"> Workshop</w:t>
      </w:r>
      <w:r w:rsidR="00541455">
        <w:rPr>
          <w:color w:val="000000" w:themeColor="text1"/>
        </w:rPr>
        <w:t>parna</w:t>
      </w:r>
      <w:r w:rsidRPr="00BB7521">
        <w:rPr>
          <w:color w:val="000000" w:themeColor="text1"/>
        </w:rPr>
        <w:t xml:space="preserve"> har haft en betydande roll i framtagandet av strategin</w:t>
      </w:r>
      <w:r>
        <w:rPr>
          <w:color w:val="000000" w:themeColor="text1"/>
        </w:rPr>
        <w:t xml:space="preserve"> och har tillsammans med remissyttringar </w:t>
      </w:r>
      <w:r w:rsidR="00676905" w:rsidRPr="00676905">
        <w:rPr>
          <w:color w:val="000000" w:themeColor="text1"/>
        </w:rPr>
        <w:t xml:space="preserve">varit en del </w:t>
      </w:r>
      <w:r w:rsidR="00676905">
        <w:rPr>
          <w:color w:val="000000" w:themeColor="text1"/>
        </w:rPr>
        <w:t xml:space="preserve">av </w:t>
      </w:r>
      <w:r w:rsidR="00676905" w:rsidRPr="00676905">
        <w:rPr>
          <w:color w:val="000000" w:themeColor="text1"/>
        </w:rPr>
        <w:t xml:space="preserve">att involvera och förankra det </w:t>
      </w:r>
      <w:r>
        <w:rPr>
          <w:color w:val="000000" w:themeColor="text1"/>
        </w:rPr>
        <w:t>hos länets aktörer.</w:t>
      </w:r>
      <w:r w:rsidRPr="00BB7521">
        <w:rPr>
          <w:color w:val="000000" w:themeColor="text1"/>
        </w:rPr>
        <w:t xml:space="preserve"> </w:t>
      </w:r>
      <w:r w:rsidRPr="00FE4CA4">
        <w:rPr>
          <w:szCs w:val="24"/>
        </w:rPr>
        <w:t xml:space="preserve">De deltagande </w:t>
      </w:r>
      <w:r w:rsidR="00CB7674" w:rsidRPr="00892956">
        <w:rPr>
          <w:szCs w:val="24"/>
        </w:rPr>
        <w:t>aktörerna</w:t>
      </w:r>
      <w:r w:rsidRPr="00FE4CA4">
        <w:rPr>
          <w:szCs w:val="24"/>
        </w:rPr>
        <w:t xml:space="preserve"> har valts ut för att få en bred spridning vad gäller organisationer, uppdrag och verksamhetsområden.</w:t>
      </w:r>
    </w:p>
    <w:p w14:paraId="47369567" w14:textId="77777777" w:rsidR="00C80749" w:rsidRDefault="00C80749" w:rsidP="00C80749">
      <w:pPr>
        <w:pStyle w:val="Rubrik2"/>
        <w:spacing w:before="400"/>
      </w:pPr>
      <w:bookmarkStart w:id="22" w:name="_Toc35436953"/>
      <w:bookmarkStart w:id="23" w:name="_Toc53565083"/>
      <w:bookmarkEnd w:id="12"/>
      <w:r>
        <w:t>Hur strategin är tänkt att användas</w:t>
      </w:r>
      <w:bookmarkEnd w:id="22"/>
      <w:bookmarkEnd w:id="23"/>
    </w:p>
    <w:p w14:paraId="009C3012" w14:textId="210F02CA" w:rsidR="00B94F23" w:rsidRDefault="007B72FB" w:rsidP="00ED336F">
      <w:pPr>
        <w:rPr>
          <w:szCs w:val="24"/>
        </w:rPr>
      </w:pPr>
      <w:r>
        <w:rPr>
          <w:szCs w:val="24"/>
        </w:rPr>
        <w:t>Den regionala s</w:t>
      </w:r>
      <w:r w:rsidR="00ED336F">
        <w:rPr>
          <w:szCs w:val="24"/>
        </w:rPr>
        <w:t>trategin</w:t>
      </w:r>
      <w:r>
        <w:rPr>
          <w:szCs w:val="24"/>
        </w:rPr>
        <w:t xml:space="preserve"> innehåller </w:t>
      </w:r>
      <w:r w:rsidRPr="00660436">
        <w:rPr>
          <w:szCs w:val="24"/>
        </w:rPr>
        <w:t xml:space="preserve">fem </w:t>
      </w:r>
      <w:r w:rsidR="00BB7521">
        <w:rPr>
          <w:szCs w:val="24"/>
        </w:rPr>
        <w:t xml:space="preserve">mål med underliggande delmål, </w:t>
      </w:r>
      <w:r w:rsidR="00660436">
        <w:rPr>
          <w:szCs w:val="24"/>
        </w:rPr>
        <w:t xml:space="preserve">vilka pekar ut riktning </w:t>
      </w:r>
      <w:r w:rsidR="00ED336F">
        <w:rPr>
          <w:szCs w:val="24"/>
        </w:rPr>
        <w:t>för länets strategiska</w:t>
      </w:r>
      <w:r w:rsidR="00CC38AE">
        <w:rPr>
          <w:szCs w:val="24"/>
        </w:rPr>
        <w:t xml:space="preserve"> och operativa</w:t>
      </w:r>
      <w:r w:rsidR="00ED336F">
        <w:rPr>
          <w:szCs w:val="24"/>
        </w:rPr>
        <w:t xml:space="preserve"> arbete mot våld. </w:t>
      </w:r>
      <w:r w:rsidR="0045043A">
        <w:rPr>
          <w:szCs w:val="24"/>
        </w:rPr>
        <w:t>Utgångspunkten är att varje aktör väljer ut relevanta delmål utifrån uppdrag och förutsättningar i</w:t>
      </w:r>
      <w:r w:rsidR="00660436">
        <w:rPr>
          <w:szCs w:val="24"/>
        </w:rPr>
        <w:t xml:space="preserve"> sin</w:t>
      </w:r>
      <w:r w:rsidR="0045043A">
        <w:rPr>
          <w:szCs w:val="24"/>
        </w:rPr>
        <w:t xml:space="preserve"> verksamhet. Delmålen ska därefter</w:t>
      </w:r>
      <w:r w:rsidR="00255020" w:rsidRPr="00CE737D">
        <w:rPr>
          <w:szCs w:val="24"/>
        </w:rPr>
        <w:t xml:space="preserve"> konkretisera</w:t>
      </w:r>
      <w:r w:rsidR="0045043A">
        <w:rPr>
          <w:szCs w:val="24"/>
        </w:rPr>
        <w:t>s</w:t>
      </w:r>
      <w:r w:rsidR="00255020">
        <w:rPr>
          <w:szCs w:val="24"/>
        </w:rPr>
        <w:t xml:space="preserve"> </w:t>
      </w:r>
      <w:r w:rsidR="00255020" w:rsidRPr="00CE737D">
        <w:rPr>
          <w:szCs w:val="24"/>
        </w:rPr>
        <w:t xml:space="preserve">i </w:t>
      </w:r>
      <w:r w:rsidR="0045043A">
        <w:rPr>
          <w:szCs w:val="24"/>
        </w:rPr>
        <w:t xml:space="preserve">aktiviteter som förslagsvis utgår från </w:t>
      </w:r>
      <w:r w:rsidR="001339D7">
        <w:rPr>
          <w:szCs w:val="24"/>
        </w:rPr>
        <w:t xml:space="preserve">principen </w:t>
      </w:r>
      <w:r w:rsidR="0045043A">
        <w:rPr>
          <w:szCs w:val="24"/>
        </w:rPr>
        <w:t>SMARTA</w:t>
      </w:r>
      <w:r w:rsidR="0045043A">
        <w:rPr>
          <w:rStyle w:val="Fotnotsreferens"/>
          <w:szCs w:val="24"/>
        </w:rPr>
        <w:footnoteReference w:id="5"/>
      </w:r>
      <w:r w:rsidR="0045043A">
        <w:rPr>
          <w:szCs w:val="24"/>
        </w:rPr>
        <w:t xml:space="preserve"> mål </w:t>
      </w:r>
      <w:r w:rsidR="002965E3" w:rsidRPr="00660436">
        <w:rPr>
          <w:szCs w:val="24"/>
        </w:rPr>
        <w:t xml:space="preserve">samt </w:t>
      </w:r>
      <w:r w:rsidR="00660436" w:rsidRPr="00892956">
        <w:rPr>
          <w:szCs w:val="24"/>
        </w:rPr>
        <w:t>verksamhetsanpassade</w:t>
      </w:r>
      <w:r w:rsidR="00660436">
        <w:rPr>
          <w:szCs w:val="24"/>
        </w:rPr>
        <w:t xml:space="preserve"> </w:t>
      </w:r>
      <w:r w:rsidR="002965E3" w:rsidRPr="00660436">
        <w:rPr>
          <w:szCs w:val="24"/>
        </w:rPr>
        <w:t>indikatorer</w:t>
      </w:r>
      <w:r w:rsidR="00255020" w:rsidRPr="00660436">
        <w:rPr>
          <w:szCs w:val="24"/>
        </w:rPr>
        <w:t>.</w:t>
      </w:r>
    </w:p>
    <w:p w14:paraId="5F817EFD" w14:textId="04F39767" w:rsidR="00BB7521" w:rsidRDefault="00BB7521" w:rsidP="00ED336F">
      <w:pPr>
        <w:rPr>
          <w:szCs w:val="24"/>
        </w:rPr>
      </w:pPr>
    </w:p>
    <w:p w14:paraId="2D68FA47" w14:textId="578AD4F0" w:rsidR="00DE416F" w:rsidRDefault="002620AC" w:rsidP="00DE416F">
      <w:pPr>
        <w:rPr>
          <w:color w:val="4472C4" w:themeColor="accent1"/>
        </w:rPr>
      </w:pPr>
      <w:r>
        <w:rPr>
          <w:noProof/>
        </w:rPr>
        <w:drawing>
          <wp:anchor distT="0" distB="0" distL="114300" distR="114300" simplePos="0" relativeHeight="251662848" behindDoc="0" locked="0" layoutInCell="1" allowOverlap="1" wp14:anchorId="3533204C" wp14:editId="322BAB72">
            <wp:simplePos x="0" y="0"/>
            <wp:positionH relativeFrom="margin">
              <wp:align>left</wp:align>
            </wp:positionH>
            <wp:positionV relativeFrom="paragraph">
              <wp:posOffset>614764</wp:posOffset>
            </wp:positionV>
            <wp:extent cx="3600450" cy="2152650"/>
            <wp:effectExtent l="19050" t="0" r="19050" b="38100"/>
            <wp:wrapTopAndBottom/>
            <wp:docPr id="5" name="Diagram 5" descr="Illustration med tre pilar med texterna nationell strategi, regional strategi Jönköpings län och handlingsplaner myndigheter och verksamheter Jönköpings län">
              <a:extLst xmlns:a="http://schemas.openxmlformats.org/drawingml/2006/main">
                <a:ext uri="{FF2B5EF4-FFF2-40B4-BE49-F238E27FC236}">
                  <a16:creationId xmlns:a16="http://schemas.microsoft.com/office/drawing/2014/main" id="{15809108-5E44-4E67-8704-29AA5FBE00C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ED336F" w:rsidRPr="00892956">
        <w:rPr>
          <w:szCs w:val="24"/>
        </w:rPr>
        <w:t xml:space="preserve">Länsstyrelsen och Kommunal utveckling </w:t>
      </w:r>
      <w:r w:rsidR="00C73A69" w:rsidRPr="00892956">
        <w:rPr>
          <w:szCs w:val="24"/>
        </w:rPr>
        <w:t>tillhandahåller</w:t>
      </w:r>
      <w:r w:rsidR="00ED336F" w:rsidRPr="00892956">
        <w:rPr>
          <w:szCs w:val="24"/>
        </w:rPr>
        <w:t xml:space="preserve"> processtöd i framtagandet av </w:t>
      </w:r>
      <w:r w:rsidR="00FA17C4" w:rsidRPr="00892956">
        <w:rPr>
          <w:szCs w:val="24"/>
        </w:rPr>
        <w:t>aktiviteter</w:t>
      </w:r>
      <w:r w:rsidR="002B448E" w:rsidRPr="00892956">
        <w:rPr>
          <w:szCs w:val="24"/>
        </w:rPr>
        <w:t xml:space="preserve"> och indikatorer.</w:t>
      </w:r>
    </w:p>
    <w:p w14:paraId="69E3E8D8" w14:textId="0E9B05F6" w:rsidR="00DE416F" w:rsidRDefault="00C80749" w:rsidP="001339D7">
      <w:pPr>
        <w:pStyle w:val="Rubrik2"/>
      </w:pPr>
      <w:bookmarkStart w:id="24" w:name="_Toc53565084"/>
      <w:r>
        <w:t>Uppföljning av strategin</w:t>
      </w:r>
      <w:bookmarkEnd w:id="24"/>
    </w:p>
    <w:p w14:paraId="2FCA70FA" w14:textId="3B91F173" w:rsidR="00120C7D" w:rsidRPr="00E36C4B" w:rsidRDefault="001339D7" w:rsidP="007B72FB">
      <w:r w:rsidRPr="00E36C4B">
        <w:t xml:space="preserve">Länsstyrelserna ska inom sina respektive län stödja genomförandet och uppföljning av regeringens nationella strategi för att förebygga och bekämpa mäns våld mot kvinnor </w:t>
      </w:r>
      <w:r w:rsidR="00750DB6" w:rsidRPr="00E36C4B">
        <w:lastRenderedPageBreak/>
        <w:t>2017–2027</w:t>
      </w:r>
      <w:r w:rsidRPr="00E36C4B">
        <w:rPr>
          <w:rStyle w:val="Fotnotsreferens"/>
        </w:rPr>
        <w:footnoteReference w:id="6"/>
      </w:r>
      <w:r w:rsidRPr="00E36C4B">
        <w:t>. I genomförandet av uppdraget ska samråd ske med representanter från myndigheter, kommuner, regioner</w:t>
      </w:r>
      <w:r w:rsidR="00EC2768">
        <w:t xml:space="preserve">, </w:t>
      </w:r>
      <w:r w:rsidR="00EC2768" w:rsidRPr="00660436">
        <w:t>näringsliv</w:t>
      </w:r>
      <w:r w:rsidRPr="00E36C4B">
        <w:t xml:space="preserve"> och civilsamhället.</w:t>
      </w:r>
      <w:r w:rsidR="00A063E5">
        <w:t xml:space="preserve"> </w:t>
      </w:r>
      <w:r w:rsidRPr="00E36C4B">
        <w:t xml:space="preserve">Länsstyrelserna bör, enligt regeringens bedömning, utgöra navet i genomförandet av den nationella strategin på regional nivå. </w:t>
      </w:r>
    </w:p>
    <w:p w14:paraId="7D28418C" w14:textId="47E56AA5" w:rsidR="00120C7D" w:rsidRPr="00E36C4B" w:rsidRDefault="00120C7D" w:rsidP="007B72FB"/>
    <w:p w14:paraId="27C82682" w14:textId="72D57A3A" w:rsidR="001339D7" w:rsidRDefault="001339D7" w:rsidP="001339D7">
      <w:r w:rsidRPr="00E36C4B">
        <w:t>Insatserna som görs av de regionala och lokala aktörerna kommer att sammanställas av Länsstyrelsen och presenteras i en årlig regional lägesrapportering. Länsstyrelsen ansvarar i sin tur för att årligen följa upp</w:t>
      </w:r>
      <w:r w:rsidR="00915E2D" w:rsidRPr="00E36C4B">
        <w:t xml:space="preserve"> länets aktiviteter i den nationella</w:t>
      </w:r>
      <w:r w:rsidRPr="00E36C4B">
        <w:t xml:space="preserve"> strategin</w:t>
      </w:r>
      <w:r w:rsidR="00915E2D" w:rsidRPr="00E36C4B">
        <w:t xml:space="preserve"> genom att lämna den</w:t>
      </w:r>
      <w:r w:rsidRPr="00E36C4B">
        <w:t xml:space="preserve"> regionala lägesrapporteringen till </w:t>
      </w:r>
      <w:r w:rsidR="00660436">
        <w:t>regeringen</w:t>
      </w:r>
      <w:r w:rsidRPr="00E36C4B">
        <w:t>.</w:t>
      </w:r>
    </w:p>
    <w:p w14:paraId="447A00F8" w14:textId="3F50C074" w:rsidR="001339D7" w:rsidRPr="00E36C4B" w:rsidRDefault="001339D7" w:rsidP="001339D7"/>
    <w:p w14:paraId="178401B0" w14:textId="3D09799B" w:rsidR="001339D7" w:rsidRDefault="001339D7" w:rsidP="001339D7">
      <w:r w:rsidRPr="00B35040">
        <w:t>En översyn av strategin kommer göras vid minst två tillfällen under strategiperioden för att undersöka behov av en revidering av strategin i relation till bland annat nya uppdrag, utökad samverkan och ny lagstiftning. Översynen av strategin genomförs av den sektors</w:t>
      </w:r>
      <w:r w:rsidR="000117AD">
        <w:t>-</w:t>
      </w:r>
      <w:r w:rsidRPr="00B35040">
        <w:t>övergripande arbetsgrupp</w:t>
      </w:r>
      <w:r w:rsidR="00B35040">
        <w:t>en</w:t>
      </w:r>
      <w:r w:rsidRPr="00B35040">
        <w:t xml:space="preserve"> av sakkunniga inom jämställdhet och mäns våld mot kvinnor</w:t>
      </w:r>
      <w:r w:rsidR="00B35040">
        <w:t>.</w:t>
      </w:r>
      <w:r w:rsidR="00915E2D" w:rsidRPr="00B35040">
        <w:t xml:space="preserve"> </w:t>
      </w:r>
      <w:r w:rsidR="00B35040">
        <w:t>Bedömer</w:t>
      </w:r>
      <w:r w:rsidR="00B35040" w:rsidRPr="00B35040">
        <w:t xml:space="preserve"> arbetsgruppen </w:t>
      </w:r>
      <w:r w:rsidR="00B35040">
        <w:t xml:space="preserve">att det finns </w:t>
      </w:r>
      <w:r w:rsidR="00B35040" w:rsidRPr="00B35040">
        <w:t xml:space="preserve">ett behov av en större revidering </w:t>
      </w:r>
      <w:r w:rsidR="00B35040">
        <w:t xml:space="preserve">av strategin </w:t>
      </w:r>
      <w:r w:rsidR="00B35040" w:rsidRPr="00B35040">
        <w:t>kan det bli aktuellt att involvera fler aktörer i arbetet.</w:t>
      </w:r>
    </w:p>
    <w:p w14:paraId="3701DB60" w14:textId="3FB966C2" w:rsidR="000169F9" w:rsidRDefault="000169F9" w:rsidP="001339D7"/>
    <w:p w14:paraId="01706F74" w14:textId="539D53FB" w:rsidR="001339D7" w:rsidRPr="00536B08" w:rsidRDefault="001339D7" w:rsidP="00FE4CA4">
      <w:bookmarkStart w:id="25" w:name="_Hlk26195082"/>
    </w:p>
    <w:p w14:paraId="6EE08C0A" w14:textId="42B28856" w:rsidR="00ED336F" w:rsidRDefault="00ED336F" w:rsidP="00ED336F">
      <w:pPr>
        <w:pStyle w:val="Rubrik1"/>
      </w:pPr>
      <w:bookmarkStart w:id="26" w:name="_Toc35436961"/>
      <w:bookmarkStart w:id="27" w:name="_Toc53565085"/>
      <w:bookmarkEnd w:id="25"/>
      <w:r>
        <w:lastRenderedPageBreak/>
        <w:t xml:space="preserve">Mål </w:t>
      </w:r>
      <w:r w:rsidR="00541535">
        <w:t xml:space="preserve">för </w:t>
      </w:r>
      <w:r>
        <w:t>strategisk</w:t>
      </w:r>
      <w:r w:rsidR="004D0133">
        <w:t>t</w:t>
      </w:r>
      <w:r w:rsidR="00F91CAE">
        <w:t xml:space="preserve"> och operativ</w:t>
      </w:r>
      <w:r w:rsidR="004D0133">
        <w:t>t</w:t>
      </w:r>
      <w:r>
        <w:t xml:space="preserve"> arbete</w:t>
      </w:r>
      <w:bookmarkEnd w:id="26"/>
      <w:bookmarkEnd w:id="27"/>
    </w:p>
    <w:p w14:paraId="2C07A5E5" w14:textId="7734E787" w:rsidR="00757323" w:rsidRDefault="00FE5DF0" w:rsidP="00757323">
      <w:r>
        <w:t>Denna s</w:t>
      </w:r>
      <w:r w:rsidR="00B84CE8">
        <w:t xml:space="preserve">trategi pekar </w:t>
      </w:r>
      <w:r w:rsidR="00B84CE8" w:rsidRPr="00E36C4B">
        <w:t xml:space="preserve">ut </w:t>
      </w:r>
      <w:r w:rsidR="0024108B" w:rsidRPr="00E36C4B">
        <w:t xml:space="preserve">fem </w:t>
      </w:r>
      <w:r w:rsidR="00E36C4B" w:rsidRPr="00E36C4B">
        <w:t>mål</w:t>
      </w:r>
      <w:r w:rsidR="00E36C4B">
        <w:t xml:space="preserve"> </w:t>
      </w:r>
      <w:r w:rsidR="00B84CE8" w:rsidRPr="00E36C4B">
        <w:t>för</w:t>
      </w:r>
      <w:r w:rsidR="00B84CE8">
        <w:t xml:space="preserve"> arbetet </w:t>
      </w:r>
      <w:r w:rsidR="00F86256">
        <w:t>i länet,</w:t>
      </w:r>
      <w:r w:rsidR="00477EC9">
        <w:t xml:space="preserve"> som följer den nationella strategins måls</w:t>
      </w:r>
      <w:r w:rsidR="00F90503">
        <w:t>ättningar</w:t>
      </w:r>
      <w:r w:rsidR="00477EC9">
        <w:t xml:space="preserve">. </w:t>
      </w:r>
      <w:r w:rsidR="00F91CAE">
        <w:t>F</w:t>
      </w:r>
      <w:r w:rsidR="00477EC9">
        <w:t>rämja</w:t>
      </w:r>
      <w:r w:rsidR="0024108B">
        <w:t>ndet av</w:t>
      </w:r>
      <w:r w:rsidR="00477EC9">
        <w:t xml:space="preserve"> regional samverkan</w:t>
      </w:r>
      <w:r w:rsidR="00F91CAE">
        <w:t xml:space="preserve"> är tänkt att</w:t>
      </w:r>
      <w:r w:rsidR="00477EC9">
        <w:t xml:space="preserve"> genomsyra samtliga mål i strategin</w:t>
      </w:r>
      <w:r w:rsidR="00541535">
        <w:t>, eftersom det är</w:t>
      </w:r>
      <w:r w:rsidR="00477EC9">
        <w:t xml:space="preserve"> en förutsättning för ett långsiktigt och hållbart arbete mot </w:t>
      </w:r>
      <w:r w:rsidR="00DC0E07">
        <w:t xml:space="preserve">mäns våld mot kvinnor och </w:t>
      </w:r>
      <w:r w:rsidR="00477EC9">
        <w:t xml:space="preserve">våld i nära relationer. </w:t>
      </w:r>
    </w:p>
    <w:p w14:paraId="43009333" w14:textId="081BE91E" w:rsidR="00757323" w:rsidRDefault="00757323" w:rsidP="00757323"/>
    <w:p w14:paraId="0B34FD47" w14:textId="77777777" w:rsidR="00E36C4B" w:rsidRDefault="00E36C4B" w:rsidP="006C5AE5">
      <w:pPr>
        <w:spacing w:line="276" w:lineRule="auto"/>
        <w:rPr>
          <w:szCs w:val="24"/>
        </w:rPr>
      </w:pPr>
      <w:r>
        <w:rPr>
          <w:szCs w:val="24"/>
        </w:rPr>
        <w:t>Mål 1</w:t>
      </w:r>
      <w:r>
        <w:rPr>
          <w:szCs w:val="24"/>
        </w:rPr>
        <w:tab/>
        <w:t>Ett utökat och verkningsfullt förebyggande arbete mot våld</w:t>
      </w:r>
    </w:p>
    <w:p w14:paraId="0AE53303" w14:textId="77777777" w:rsidR="00E36C4B" w:rsidRDefault="00E36C4B" w:rsidP="006C5AE5">
      <w:pPr>
        <w:spacing w:line="276" w:lineRule="auto"/>
        <w:rPr>
          <w:szCs w:val="24"/>
        </w:rPr>
      </w:pPr>
      <w:r>
        <w:rPr>
          <w:szCs w:val="24"/>
        </w:rPr>
        <w:t>Mål 2</w:t>
      </w:r>
      <w:r>
        <w:rPr>
          <w:szCs w:val="24"/>
        </w:rPr>
        <w:tab/>
        <w:t>Förbättrad upptäckt av våld</w:t>
      </w:r>
    </w:p>
    <w:p w14:paraId="15E29FA2" w14:textId="77777777" w:rsidR="00E36C4B" w:rsidRDefault="00E36C4B" w:rsidP="006C5AE5">
      <w:pPr>
        <w:spacing w:line="276" w:lineRule="auto"/>
        <w:rPr>
          <w:szCs w:val="24"/>
        </w:rPr>
      </w:pPr>
      <w:r>
        <w:rPr>
          <w:szCs w:val="24"/>
        </w:rPr>
        <w:t>Mål 3</w:t>
      </w:r>
      <w:r>
        <w:rPr>
          <w:szCs w:val="24"/>
        </w:rPr>
        <w:tab/>
        <w:t>Starkare skydd och stöd för våldsutsatta vuxna och barn</w:t>
      </w:r>
    </w:p>
    <w:p w14:paraId="3212BD67" w14:textId="77777777" w:rsidR="00E36C4B" w:rsidRDefault="00E36C4B" w:rsidP="006C5AE5">
      <w:pPr>
        <w:spacing w:line="276" w:lineRule="auto"/>
        <w:rPr>
          <w:szCs w:val="24"/>
        </w:rPr>
      </w:pPr>
      <w:r>
        <w:rPr>
          <w:szCs w:val="24"/>
        </w:rPr>
        <w:t>Mål 4</w:t>
      </w:r>
      <w:r>
        <w:rPr>
          <w:szCs w:val="24"/>
        </w:rPr>
        <w:tab/>
        <w:t>Effektivare brottsbekämpning</w:t>
      </w:r>
    </w:p>
    <w:p w14:paraId="13F8F110" w14:textId="77777777" w:rsidR="00E36C4B" w:rsidRDefault="00E36C4B" w:rsidP="006C5AE5">
      <w:pPr>
        <w:spacing w:line="276" w:lineRule="auto"/>
        <w:rPr>
          <w:szCs w:val="24"/>
        </w:rPr>
      </w:pPr>
      <w:r>
        <w:rPr>
          <w:szCs w:val="24"/>
        </w:rPr>
        <w:t>Mål 5</w:t>
      </w:r>
      <w:r>
        <w:rPr>
          <w:szCs w:val="24"/>
        </w:rPr>
        <w:tab/>
        <w:t>Förbättrad kunskap och metodutveckling</w:t>
      </w:r>
    </w:p>
    <w:p w14:paraId="6DADBDCE" w14:textId="77777777" w:rsidR="00E36C4B" w:rsidRDefault="00E36C4B" w:rsidP="00E36C4B"/>
    <w:p w14:paraId="5AD626BF" w14:textId="70960003" w:rsidR="00680E93" w:rsidRDefault="00E36C4B" w:rsidP="00ED336F">
      <w:r>
        <w:t xml:space="preserve">Under varje övergripande mål finns ett antal delmål. </w:t>
      </w:r>
      <w:r w:rsidR="00DC0E07">
        <w:t>V</w:t>
      </w:r>
      <w:r w:rsidR="00493912">
        <w:t>arje aktör</w:t>
      </w:r>
      <w:r w:rsidR="00DC0E07">
        <w:t xml:space="preserve"> </w:t>
      </w:r>
      <w:r w:rsidR="00235BC2">
        <w:t xml:space="preserve">bör </w:t>
      </w:r>
      <w:r w:rsidR="00DC0E07" w:rsidRPr="00235BC2">
        <w:t>välja</w:t>
      </w:r>
      <w:r w:rsidR="00DC0E07">
        <w:t xml:space="preserve"> ut</w:t>
      </w:r>
      <w:r w:rsidR="006C5AE5">
        <w:t xml:space="preserve"> delmål och</w:t>
      </w:r>
      <w:r w:rsidR="00DC0E07">
        <w:t xml:space="preserve"> omsätta dem i sin verksamhet i form av till exempel en handlingsplan med</w:t>
      </w:r>
      <w:r w:rsidR="006C5AE5">
        <w:t xml:space="preserve"> tillhörande </w:t>
      </w:r>
      <w:r w:rsidR="005B643D">
        <w:t>aktiviteter</w:t>
      </w:r>
      <w:r w:rsidR="00DC0E07">
        <w:t>.</w:t>
      </w:r>
      <w:r w:rsidR="00493912">
        <w:t xml:space="preserve"> </w:t>
      </w:r>
      <w:r w:rsidR="005C4E59">
        <w:t xml:space="preserve">Vilka </w:t>
      </w:r>
      <w:r>
        <w:t>aktiviteter</w:t>
      </w:r>
      <w:r w:rsidR="005C4E59">
        <w:t xml:space="preserve"> som är relevanta för varje aktör beror bland annat på </w:t>
      </w:r>
      <w:r w:rsidR="00680E93">
        <w:t>respektive aktörs ansvarsområde och på verksamhetens förutsättningar</w:t>
      </w:r>
      <w:r>
        <w:rPr>
          <w:rStyle w:val="Fotnotsreferens"/>
        </w:rPr>
        <w:footnoteReference w:id="7"/>
      </w:r>
      <w:r w:rsidR="00680E93">
        <w:t>.</w:t>
      </w:r>
    </w:p>
    <w:p w14:paraId="1072F3F8" w14:textId="585C726B" w:rsidR="00C43A23" w:rsidRPr="00C43A23" w:rsidRDefault="00ED336F" w:rsidP="00C6172D">
      <w:pPr>
        <w:pStyle w:val="Rubrik2"/>
      </w:pPr>
      <w:bookmarkStart w:id="28" w:name="_Toc35436962"/>
      <w:bookmarkStart w:id="29" w:name="_Toc53565086"/>
      <w:r>
        <w:t>Ett utökat och verkningsfullt förebyggande arbete mot våld</w:t>
      </w:r>
      <w:bookmarkEnd w:id="28"/>
      <w:bookmarkEnd w:id="29"/>
    </w:p>
    <w:p w14:paraId="2DA225FB" w14:textId="6BFAD848" w:rsidR="00ED336F" w:rsidRPr="00AF60E7" w:rsidRDefault="006C5AE5" w:rsidP="00ED336F">
      <w:pPr>
        <w:pStyle w:val="Lista"/>
        <w:ind w:left="360" w:hanging="360"/>
      </w:pPr>
      <w:r w:rsidRPr="00AF60E7">
        <w:t>Arbeta för att</w:t>
      </w:r>
      <w:r w:rsidR="00F86256" w:rsidRPr="00AF60E7">
        <w:t xml:space="preserve"> </w:t>
      </w:r>
      <w:r w:rsidR="00ED336F" w:rsidRPr="00AF60E7">
        <w:t>universella våldsförebyggande insatser i skola, förskola, fritidsverksamhet och idrottsrörelsen eller andra arenor</w:t>
      </w:r>
      <w:r w:rsidRPr="00AF60E7">
        <w:t xml:space="preserve"> tillämpas</w:t>
      </w:r>
      <w:r w:rsidR="00ED336F" w:rsidRPr="00AF60E7">
        <w:t xml:space="preserve"> där barn och unga finns.</w:t>
      </w:r>
    </w:p>
    <w:p w14:paraId="1BA4E2C6" w14:textId="35739147" w:rsidR="00ED336F" w:rsidRDefault="00ED336F" w:rsidP="00ED336F">
      <w:pPr>
        <w:pStyle w:val="Lista"/>
        <w:ind w:left="360" w:hanging="360"/>
      </w:pPr>
      <w:r>
        <w:t>Inkludera frågor kring genus, maskulinitetsnormer</w:t>
      </w:r>
      <w:r w:rsidR="00F172D4">
        <w:t xml:space="preserve">, </w:t>
      </w:r>
      <w:r w:rsidR="00F172D4" w:rsidRPr="00E36C4B">
        <w:t>hedersnormer</w:t>
      </w:r>
      <w:r w:rsidRPr="00E36C4B">
        <w:t xml:space="preserve"> o</w:t>
      </w:r>
      <w:r>
        <w:t>ch normkritik i arbetet med barn och unga</w:t>
      </w:r>
      <w:r w:rsidR="00493912">
        <w:t>.</w:t>
      </w:r>
      <w:r>
        <w:t xml:space="preserve"> </w:t>
      </w:r>
    </w:p>
    <w:p w14:paraId="1F9C791C" w14:textId="08A08461" w:rsidR="00ED336F" w:rsidRDefault="00FC2B98" w:rsidP="00ED336F">
      <w:pPr>
        <w:pStyle w:val="Lista"/>
        <w:ind w:left="360" w:hanging="360"/>
      </w:pPr>
      <w:r>
        <w:t xml:space="preserve">Verka för </w:t>
      </w:r>
      <w:r w:rsidR="00963FF1" w:rsidRPr="00E36C4B">
        <w:t xml:space="preserve">en </w:t>
      </w:r>
      <w:r w:rsidR="00ED336F" w:rsidRPr="00E36C4B">
        <w:t xml:space="preserve">bred </w:t>
      </w:r>
      <w:r w:rsidR="00ED336F">
        <w:t xml:space="preserve">samverkan mellan </w:t>
      </w:r>
      <w:r>
        <w:t>offentliga och</w:t>
      </w:r>
      <w:r w:rsidR="00ED336F">
        <w:t xml:space="preserve"> </w:t>
      </w:r>
      <w:r w:rsidR="00C36B47">
        <w:t>civilsamhälles</w:t>
      </w:r>
      <w:r w:rsidR="00F86256">
        <w:t>organisationer</w:t>
      </w:r>
      <w:r w:rsidR="00235BC2">
        <w:t xml:space="preserve"> samt näringsliv</w:t>
      </w:r>
      <w:r w:rsidR="002C684B">
        <w:t xml:space="preserve"> </w:t>
      </w:r>
      <w:r>
        <w:t>i syfte att utöka</w:t>
      </w:r>
      <w:r w:rsidR="002C684B">
        <w:t xml:space="preserve"> det förebyggande arbetet</w:t>
      </w:r>
      <w:r w:rsidR="00493912">
        <w:t>.</w:t>
      </w:r>
    </w:p>
    <w:p w14:paraId="7C920F95" w14:textId="630B4DDA" w:rsidR="00AF60E7" w:rsidRDefault="007C5E4E" w:rsidP="00ED336F">
      <w:pPr>
        <w:pStyle w:val="Lista"/>
        <w:ind w:left="360" w:hanging="360"/>
      </w:pPr>
      <w:r>
        <w:t>Motverka efterfrågan och köp av sexuella tjänster</w:t>
      </w:r>
      <w:r w:rsidR="00AF60E7">
        <w:t>.</w:t>
      </w:r>
      <w:r w:rsidR="003855C3" w:rsidRPr="003855C3">
        <w:t xml:space="preserve"> </w:t>
      </w:r>
    </w:p>
    <w:p w14:paraId="720BB30A" w14:textId="78C437AF" w:rsidR="004C0AF3" w:rsidRPr="004C0AF3" w:rsidRDefault="00ED336F" w:rsidP="004C0AF3">
      <w:pPr>
        <w:pStyle w:val="Rubrik2"/>
      </w:pPr>
      <w:bookmarkStart w:id="30" w:name="_Toc35436963"/>
      <w:bookmarkStart w:id="31" w:name="_Toc53565087"/>
      <w:r>
        <w:t>Förbättrad upptäckt av våld</w:t>
      </w:r>
      <w:bookmarkEnd w:id="30"/>
      <w:bookmarkEnd w:id="31"/>
    </w:p>
    <w:p w14:paraId="5CB2B8FF" w14:textId="7A4385EA" w:rsidR="00747532" w:rsidRPr="006C5AE5" w:rsidRDefault="005C2AC3" w:rsidP="00747532">
      <w:pPr>
        <w:pStyle w:val="Lista"/>
        <w:ind w:left="360" w:hanging="360"/>
      </w:pPr>
      <w:r>
        <w:t>Fortsätt stärka</w:t>
      </w:r>
      <w:r w:rsidR="00ED336F" w:rsidRPr="006C5AE5">
        <w:t xml:space="preserve"> </w:t>
      </w:r>
      <w:r w:rsidR="002C684B" w:rsidRPr="006C5AE5">
        <w:t>kompetens</w:t>
      </w:r>
      <w:r>
        <w:t xml:space="preserve"> </w:t>
      </w:r>
      <w:r w:rsidR="00ED336F" w:rsidRPr="006C5AE5">
        <w:t>att främja tidig upptäckt</w:t>
      </w:r>
      <w:r w:rsidR="00FF7B08" w:rsidRPr="006C5AE5">
        <w:t xml:space="preserve"> gällande våldsutsatta</w:t>
      </w:r>
      <w:r>
        <w:t xml:space="preserve"> och våldsutövande vuxna och barn samt barn som upplevt våld. </w:t>
      </w:r>
    </w:p>
    <w:p w14:paraId="43254CFD" w14:textId="774D2762" w:rsidR="00202984" w:rsidRDefault="00202984" w:rsidP="00ED336F">
      <w:pPr>
        <w:pStyle w:val="Lista"/>
        <w:ind w:left="360" w:hanging="360"/>
      </w:pPr>
      <w:r>
        <w:t>Fortsätt stärka kompetensen om anmälningsplikten enligt 14 kap</w:t>
      </w:r>
      <w:r w:rsidR="001203F2">
        <w:t>.</w:t>
      </w:r>
      <w:r>
        <w:t xml:space="preserve"> 1</w:t>
      </w:r>
      <w:r w:rsidR="001203F2">
        <w:t xml:space="preserve"> </w:t>
      </w:r>
      <w:r>
        <w:t>§ Socialtjänstlagen.</w:t>
      </w:r>
    </w:p>
    <w:p w14:paraId="47F4427A" w14:textId="00A72FA5" w:rsidR="0098219B" w:rsidRDefault="00ED336F" w:rsidP="00ED336F">
      <w:pPr>
        <w:pStyle w:val="Lista"/>
        <w:ind w:left="360" w:hanging="360"/>
      </w:pPr>
      <w:r w:rsidRPr="00461A4E">
        <w:t xml:space="preserve">Utveckla rutiner för </w:t>
      </w:r>
      <w:r w:rsidR="0098219B">
        <w:t xml:space="preserve">förbättrad upptäckt av våld på arbetsplatsen. </w:t>
      </w:r>
    </w:p>
    <w:p w14:paraId="6A68E720" w14:textId="667B646A" w:rsidR="00ED336F" w:rsidRDefault="0098219B" w:rsidP="00ED336F">
      <w:pPr>
        <w:pStyle w:val="Lista"/>
        <w:ind w:left="360" w:hanging="360"/>
      </w:pPr>
      <w:r>
        <w:t>Stärka chefer och HR</w:t>
      </w:r>
      <w:r w:rsidR="00020B6B">
        <w:t xml:space="preserve"> i sin </w:t>
      </w:r>
      <w:r>
        <w:t>kompetens att upptäcka våld</w:t>
      </w:r>
      <w:r w:rsidR="00020B6B">
        <w:t xml:space="preserve"> bland medarbetare.</w:t>
      </w:r>
    </w:p>
    <w:p w14:paraId="531D7B1A" w14:textId="44EBAA9F" w:rsidR="00202984" w:rsidRDefault="00202984" w:rsidP="00ED336F">
      <w:pPr>
        <w:pStyle w:val="Lista"/>
        <w:ind w:left="360" w:hanging="360"/>
      </w:pPr>
      <w:r w:rsidRPr="0098219B">
        <w:t xml:space="preserve">Stärka kompetensen </w:t>
      </w:r>
      <w:r w:rsidR="000169F9">
        <w:t>k</w:t>
      </w:r>
      <w:r w:rsidRPr="0098219B">
        <w:t>ring</w:t>
      </w:r>
      <w:r w:rsidR="001C4531" w:rsidRPr="0098219B">
        <w:t xml:space="preserve"> barn och vuxna som </w:t>
      </w:r>
      <w:r w:rsidRPr="0098219B">
        <w:t xml:space="preserve">befinner sig i </w:t>
      </w:r>
      <w:r w:rsidR="003855C3">
        <w:t xml:space="preserve">eller riskerar att befinna sig i </w:t>
      </w:r>
      <w:r w:rsidRPr="000169F9">
        <w:t>prostitution</w:t>
      </w:r>
      <w:r w:rsidRPr="0098219B">
        <w:t xml:space="preserve"> och människohandel för sexuella ändamål. </w:t>
      </w:r>
    </w:p>
    <w:p w14:paraId="5577AEA9" w14:textId="1613D8B6" w:rsidR="00ED336F" w:rsidRDefault="00F938AC" w:rsidP="00E15610">
      <w:pPr>
        <w:pStyle w:val="Rubrik2"/>
      </w:pPr>
      <w:bookmarkStart w:id="32" w:name="_Toc35436964"/>
      <w:bookmarkStart w:id="33" w:name="_Toc53565088"/>
      <w:r>
        <w:lastRenderedPageBreak/>
        <w:t>S</w:t>
      </w:r>
      <w:r w:rsidR="00ED336F">
        <w:t xml:space="preserve">tarkare </w:t>
      </w:r>
      <w:r>
        <w:t>s</w:t>
      </w:r>
      <w:r w:rsidR="00ED336F">
        <w:t>töd och skydd för våldsutsatta och barn</w:t>
      </w:r>
      <w:bookmarkEnd w:id="32"/>
      <w:bookmarkEnd w:id="33"/>
    </w:p>
    <w:p w14:paraId="1743BACF" w14:textId="629896A2" w:rsidR="0042047F" w:rsidRDefault="0042047F" w:rsidP="00ED336F">
      <w:pPr>
        <w:pStyle w:val="Lista"/>
        <w:ind w:left="360" w:hanging="360"/>
      </w:pPr>
      <w:r w:rsidRPr="001C4531">
        <w:t>Utveckla likvärdiga insatser i form av skydd, stöd och behandling mot våld</w:t>
      </w:r>
      <w:r w:rsidR="00FE5DF0" w:rsidRPr="001C4531">
        <w:t xml:space="preserve"> i</w:t>
      </w:r>
      <w:r w:rsidRPr="001C4531">
        <w:t xml:space="preserve"> hela länet.</w:t>
      </w:r>
    </w:p>
    <w:p w14:paraId="12D7BB17" w14:textId="78AF1F5E" w:rsidR="001C4531" w:rsidRPr="001C4531" w:rsidRDefault="001C4531" w:rsidP="00ED336F">
      <w:pPr>
        <w:pStyle w:val="Lista"/>
        <w:ind w:left="360" w:hanging="360"/>
      </w:pPr>
      <w:r>
        <w:t>Stärka arbete</w:t>
      </w:r>
      <w:r w:rsidR="003855C3">
        <w:t>t</w:t>
      </w:r>
      <w:r>
        <w:t xml:space="preserve"> kring insatser där enskilda och gruppers särskilda livssituationer och omständigheter beaktas likt missbruk, funktionsnedsättning, hög ålder och bristande kunskap i svenska språket med flera.</w:t>
      </w:r>
    </w:p>
    <w:p w14:paraId="54F5FD7C" w14:textId="18F339DB" w:rsidR="00FF7B08" w:rsidRPr="001C4531" w:rsidRDefault="00FF7B08" w:rsidP="002C684B">
      <w:pPr>
        <w:pStyle w:val="Lista"/>
        <w:ind w:left="360" w:hanging="360"/>
      </w:pPr>
      <w:r w:rsidRPr="001C4531">
        <w:t>Utveckla insatser gällande att motivera och e</w:t>
      </w:r>
      <w:r w:rsidR="00ED336F" w:rsidRPr="001C4531">
        <w:t>rbjuda stöd till våldsutövare</w:t>
      </w:r>
      <w:r w:rsidR="00360727">
        <w:t>.</w:t>
      </w:r>
      <w:r w:rsidR="00ED336F" w:rsidRPr="001C4531">
        <w:t xml:space="preserve"> </w:t>
      </w:r>
    </w:p>
    <w:p w14:paraId="3E1AAB6A" w14:textId="5C843CAE" w:rsidR="006705A9" w:rsidRPr="00752204" w:rsidRDefault="006705A9" w:rsidP="006705A9">
      <w:pPr>
        <w:pStyle w:val="Lista"/>
        <w:ind w:left="360" w:hanging="360"/>
      </w:pPr>
      <w:r w:rsidRPr="00752204">
        <w:t>Utveckla och erbjuda lättillgänglig</w:t>
      </w:r>
      <w:r w:rsidR="001C4531" w:rsidRPr="00752204">
        <w:t xml:space="preserve"> information om</w:t>
      </w:r>
      <w:r w:rsidRPr="00752204">
        <w:t xml:space="preserve"> stöd och skyddsinsatser för</w:t>
      </w:r>
      <w:r w:rsidR="001C4531" w:rsidRPr="00752204">
        <w:t xml:space="preserve"> </w:t>
      </w:r>
      <w:r w:rsidRPr="00752204">
        <w:t xml:space="preserve">våldsutsatta och våldsutövande vuxna och barn samt barn som upplevt våld. </w:t>
      </w:r>
    </w:p>
    <w:p w14:paraId="072EB3B8" w14:textId="5E55FD1E" w:rsidR="006705A9" w:rsidRPr="00752204" w:rsidRDefault="006705A9" w:rsidP="005E073D">
      <w:pPr>
        <w:pStyle w:val="Lista"/>
        <w:ind w:left="360" w:hanging="360"/>
      </w:pPr>
      <w:r w:rsidRPr="00752204">
        <w:t>Forts</w:t>
      </w:r>
      <w:r w:rsidR="00A67880">
        <w:t>ä</w:t>
      </w:r>
      <w:r w:rsidRPr="00752204">
        <w:t>tt</w:t>
      </w:r>
      <w:r w:rsidR="00A67880">
        <w:t>a</w:t>
      </w:r>
      <w:r w:rsidRPr="00752204">
        <w:t xml:space="preserve"> utveckla en struktur för samverkan mellan berörda myndigheter både på strategisk nivå och i enskilda ärenden</w:t>
      </w:r>
      <w:r w:rsidR="005E073D">
        <w:t xml:space="preserve"> utifrån kunskap om o</w:t>
      </w:r>
      <w:r w:rsidR="0080400A">
        <w:t>lika aktörers ansvarsområde.</w:t>
      </w:r>
    </w:p>
    <w:p w14:paraId="03FA03AD" w14:textId="27B44240" w:rsidR="004D1FD7" w:rsidRPr="005E073D" w:rsidRDefault="004D1FD7" w:rsidP="005E073D">
      <w:pPr>
        <w:pStyle w:val="Lista"/>
        <w:ind w:left="360" w:hanging="360"/>
      </w:pPr>
      <w:r w:rsidRPr="001C4531">
        <w:t>Utveckla och erbjuda stöd för vuxna och barn som befinner sig i prostitution eller människohandel</w:t>
      </w:r>
      <w:r>
        <w:t xml:space="preserve"> för sexuella ändamål</w:t>
      </w:r>
      <w:r w:rsidR="00A67880">
        <w:t xml:space="preserve"> eller är</w:t>
      </w:r>
      <w:r>
        <w:t xml:space="preserve"> utsatt</w:t>
      </w:r>
      <w:r w:rsidR="00A67880">
        <w:t>a</w:t>
      </w:r>
      <w:r>
        <w:t xml:space="preserve"> för sexuellt våld oberoende av relation samt hedersrelaterat våld och förtryck.</w:t>
      </w:r>
    </w:p>
    <w:p w14:paraId="63A42AA1" w14:textId="77777777" w:rsidR="00ED336F" w:rsidRDefault="00ED336F" w:rsidP="00E15610">
      <w:pPr>
        <w:pStyle w:val="Rubrik2"/>
      </w:pPr>
      <w:bookmarkStart w:id="34" w:name="_Toc35436965"/>
      <w:bookmarkStart w:id="35" w:name="_Toc53565089"/>
      <w:r>
        <w:t>Effektivare brottsbekämpning</w:t>
      </w:r>
      <w:bookmarkEnd w:id="34"/>
      <w:bookmarkEnd w:id="35"/>
    </w:p>
    <w:p w14:paraId="2C044A57" w14:textId="41BDEE79" w:rsidR="00ED336F" w:rsidRPr="00360727" w:rsidRDefault="00752204" w:rsidP="00ED336F">
      <w:pPr>
        <w:pStyle w:val="Lista"/>
        <w:ind w:left="360" w:hanging="360"/>
      </w:pPr>
      <w:r>
        <w:t>Utveckla</w:t>
      </w:r>
      <w:r w:rsidR="00ED336F" w:rsidRPr="00360727">
        <w:t xml:space="preserve"> samverkan gällande brott i nära relation</w:t>
      </w:r>
      <w:r w:rsidR="00A75A5D" w:rsidRPr="00360727">
        <w:t>,</w:t>
      </w:r>
      <w:r>
        <w:t xml:space="preserve"> brott med hedersmotiv samt</w:t>
      </w:r>
      <w:r w:rsidR="00A75A5D" w:rsidRPr="00360727">
        <w:t xml:space="preserve"> </w:t>
      </w:r>
      <w:r w:rsidR="001C4531" w:rsidRPr="00360727">
        <w:t xml:space="preserve">prostitution </w:t>
      </w:r>
      <w:r w:rsidR="00A75A5D" w:rsidRPr="00360727">
        <w:t>och människohandel för sexuella ä</w:t>
      </w:r>
      <w:r w:rsidR="009309AC" w:rsidRPr="00360727">
        <w:t>n</w:t>
      </w:r>
      <w:r w:rsidR="00A75A5D" w:rsidRPr="00360727">
        <w:t>damål</w:t>
      </w:r>
      <w:r w:rsidR="00B36A6A">
        <w:t xml:space="preserve"> bland länets aktörer.</w:t>
      </w:r>
      <w:r w:rsidR="00B36A6A" w:rsidRPr="00360727">
        <w:t xml:space="preserve"> </w:t>
      </w:r>
    </w:p>
    <w:p w14:paraId="3BA4BC01" w14:textId="64A32AC8" w:rsidR="00ED336F" w:rsidRPr="00360727" w:rsidRDefault="00ED336F" w:rsidP="009309AC">
      <w:pPr>
        <w:pStyle w:val="Lista"/>
        <w:ind w:left="360" w:hanging="360"/>
      </w:pPr>
      <w:r w:rsidRPr="00360727">
        <w:t xml:space="preserve">Utveckla </w:t>
      </w:r>
      <w:r w:rsidR="00B36A6A">
        <w:t xml:space="preserve">återfallsförebyggande arbete </w:t>
      </w:r>
      <w:r w:rsidRPr="00360727">
        <w:t xml:space="preserve">för att </w:t>
      </w:r>
      <w:r w:rsidR="00B36A6A" w:rsidRPr="00360727">
        <w:t>förhindra</w:t>
      </w:r>
      <w:r w:rsidRPr="00360727">
        <w:t xml:space="preserve"> upprepat våld.</w:t>
      </w:r>
      <w:r w:rsidR="002C684B" w:rsidRPr="00360727">
        <w:t xml:space="preserve"> </w:t>
      </w:r>
    </w:p>
    <w:p w14:paraId="39CD4862" w14:textId="7C8460E1" w:rsidR="00ED336F" w:rsidRDefault="00800616" w:rsidP="00ED336F">
      <w:pPr>
        <w:pStyle w:val="Lista"/>
        <w:ind w:left="360" w:hanging="360"/>
      </w:pPr>
      <w:r>
        <w:t>Verka för</w:t>
      </w:r>
      <w:r w:rsidR="00ED336F" w:rsidRPr="00360727">
        <w:t xml:space="preserve"> att målsägande/brottsoffer får erbjudande om stöd och insatser tidigt i rättsprocessen</w:t>
      </w:r>
      <w:r w:rsidR="00493912">
        <w:t>.</w:t>
      </w:r>
    </w:p>
    <w:p w14:paraId="13CD25D7" w14:textId="5E5F20D8" w:rsidR="00053259" w:rsidRDefault="00752204" w:rsidP="00B36A6A">
      <w:pPr>
        <w:pStyle w:val="Lista"/>
        <w:ind w:left="360" w:hanging="360"/>
      </w:pPr>
      <w:r>
        <w:t>Förebygga hot och kränkningar på nätet.</w:t>
      </w:r>
    </w:p>
    <w:p w14:paraId="190D8956" w14:textId="122EBB84" w:rsidR="00ED336F" w:rsidRPr="00745162" w:rsidRDefault="00ED336F" w:rsidP="00E15610">
      <w:pPr>
        <w:pStyle w:val="Rubrik2"/>
      </w:pPr>
      <w:bookmarkStart w:id="36" w:name="_Toc35436966"/>
      <w:bookmarkStart w:id="37" w:name="_Toc53565090"/>
      <w:r>
        <w:t>Förbättrad kunskap och metodutveckling</w:t>
      </w:r>
      <w:bookmarkEnd w:id="36"/>
      <w:bookmarkEnd w:id="37"/>
    </w:p>
    <w:p w14:paraId="375A5CEB" w14:textId="4CB3D07A" w:rsidR="00ED336F" w:rsidRDefault="00ED336F" w:rsidP="00ED336F">
      <w:pPr>
        <w:pStyle w:val="Lista"/>
        <w:ind w:left="360" w:hanging="360"/>
      </w:pPr>
      <w:r>
        <w:t xml:space="preserve">Inventera behov och säkerställ </w:t>
      </w:r>
      <w:r w:rsidR="00A67880">
        <w:t xml:space="preserve">att kompetens </w:t>
      </w:r>
      <w:r>
        <w:t xml:space="preserve">om våld </w:t>
      </w:r>
      <w:r w:rsidR="00A67880">
        <w:t xml:space="preserve">finns </w:t>
      </w:r>
      <w:r>
        <w:t>utifrån</w:t>
      </w:r>
      <w:r w:rsidR="00B36A6A">
        <w:t xml:space="preserve"> respektive verksamhet</w:t>
      </w:r>
      <w:r w:rsidR="0080400A">
        <w:t>en</w:t>
      </w:r>
      <w:r w:rsidR="00B36A6A">
        <w:t xml:space="preserve">s ansvar </w:t>
      </w:r>
      <w:r>
        <w:t>och roll</w:t>
      </w:r>
      <w:r w:rsidR="00493912">
        <w:t>.</w:t>
      </w:r>
    </w:p>
    <w:p w14:paraId="09C766CC" w14:textId="66DC52F4" w:rsidR="0080400A" w:rsidRDefault="0080400A" w:rsidP="0080400A">
      <w:pPr>
        <w:pStyle w:val="Lista"/>
        <w:ind w:left="360" w:hanging="360"/>
      </w:pPr>
      <w:r>
        <w:t>Säkerställa att länets aktörer har tillräcklig kunskap om orsaker bakom den högre risken att utsättas för våld och övergrepp för enskilda och grupper</w:t>
      </w:r>
      <w:r w:rsidR="00A67880">
        <w:t xml:space="preserve"> </w:t>
      </w:r>
      <w:r>
        <w:t>med särskilda</w:t>
      </w:r>
      <w:r w:rsidR="000D65CC">
        <w:t xml:space="preserve"> </w:t>
      </w:r>
      <w:r>
        <w:t xml:space="preserve">livssituationer och omständigheter. </w:t>
      </w:r>
    </w:p>
    <w:p w14:paraId="29E0D04F" w14:textId="028B0C49" w:rsidR="0045043A" w:rsidRDefault="00ED336F" w:rsidP="00FA17C4">
      <w:pPr>
        <w:pStyle w:val="Lista"/>
        <w:ind w:left="360" w:hanging="360"/>
      </w:pPr>
      <w:r w:rsidRPr="00360727">
        <w:t>Genomföra insatser för ökad kunskap om hedersrelaterat våld och förtryck</w:t>
      </w:r>
      <w:r w:rsidR="007D6319" w:rsidRPr="00360727">
        <w:t xml:space="preserve"> inklusive barnäktenskap, könsstympning och tvångsäktenskap</w:t>
      </w:r>
      <w:r w:rsidR="00FA17C4" w:rsidRPr="00360727">
        <w:t>.</w:t>
      </w:r>
    </w:p>
    <w:p w14:paraId="78256989" w14:textId="51D6A0AF" w:rsidR="00B36A6A" w:rsidRDefault="005E073D" w:rsidP="00FA17C4">
      <w:pPr>
        <w:pStyle w:val="Lista"/>
        <w:ind w:left="360" w:hanging="360"/>
      </w:pPr>
      <w:r>
        <w:t>Stärka aktörers systematiska uppföljning och utvärdering i sin verksamhet.</w:t>
      </w:r>
    </w:p>
    <w:p w14:paraId="31DF4253" w14:textId="6159FBC8" w:rsidR="00ED3A11" w:rsidRPr="00ED3A11" w:rsidRDefault="00ED3A11" w:rsidP="00FA17C4">
      <w:pPr>
        <w:pStyle w:val="Lista"/>
        <w:ind w:left="360" w:hanging="360"/>
      </w:pPr>
      <w:r>
        <w:rPr>
          <w:rFonts w:cs="Segoe UI"/>
          <w:color w:val="1A1A1A"/>
          <w:shd w:val="clear" w:color="auto" w:fill="FFFFFF"/>
        </w:rPr>
        <w:t xml:space="preserve">Förbättrad kunskap och metodutveckling genom att stärka relationen mellan </w:t>
      </w:r>
      <w:r w:rsidRPr="00ED3A11">
        <w:rPr>
          <w:rFonts w:cs="Segoe UI"/>
          <w:color w:val="1A1A1A"/>
          <w:shd w:val="clear" w:color="auto" w:fill="FFFFFF"/>
        </w:rPr>
        <w:t>praktik och forskning.</w:t>
      </w:r>
    </w:p>
    <w:p w14:paraId="19B3AEAD" w14:textId="77777777" w:rsidR="00360727" w:rsidRPr="0050682A" w:rsidRDefault="00360727" w:rsidP="00F172D4">
      <w:pPr>
        <w:pStyle w:val="Lista"/>
        <w:numPr>
          <w:ilvl w:val="0"/>
          <w:numId w:val="0"/>
        </w:numPr>
        <w:ind w:left="340" w:hanging="340"/>
      </w:pPr>
    </w:p>
    <w:p w14:paraId="2C15F3CA" w14:textId="6D9E5FF7" w:rsidR="00ED336F" w:rsidRDefault="00ED336F" w:rsidP="00C6172D">
      <w:pPr>
        <w:pStyle w:val="Rubrik1"/>
      </w:pPr>
      <w:bookmarkStart w:id="38" w:name="_Toc35436967"/>
      <w:bookmarkStart w:id="39" w:name="_Toc53565091"/>
      <w:r w:rsidRPr="00D77D05">
        <w:lastRenderedPageBreak/>
        <w:t>Referenser</w:t>
      </w:r>
      <w:bookmarkEnd w:id="38"/>
      <w:bookmarkEnd w:id="39"/>
    </w:p>
    <w:p w14:paraId="544D4BF9" w14:textId="77777777" w:rsidR="00612933" w:rsidRDefault="00612933" w:rsidP="00612933">
      <w:r w:rsidRPr="00A801B5">
        <w:rPr>
          <w:i/>
          <w:iCs/>
        </w:rPr>
        <w:t>Makt, mål och myndighet: feministisk politik för en jämställd framtid</w:t>
      </w:r>
      <w:r>
        <w:t>,</w:t>
      </w:r>
      <w:r w:rsidRPr="003A15B5">
        <w:t xml:space="preserve"> </w:t>
      </w:r>
      <w:r>
        <w:t>Socialdepartementet, Stockholm; 2016. SKR 2016/17:10</w:t>
      </w:r>
    </w:p>
    <w:p w14:paraId="3468792F" w14:textId="77777777" w:rsidR="00612933" w:rsidRDefault="00612933" w:rsidP="00612933"/>
    <w:p w14:paraId="26FDBEDE" w14:textId="77777777" w:rsidR="00612933" w:rsidRDefault="00612933" w:rsidP="00612933">
      <w:r w:rsidRPr="00A801B5">
        <w:rPr>
          <w:i/>
          <w:iCs/>
        </w:rPr>
        <w:t>Regionalt uppdrag att förebygga och bekämpa mäns våld mot kvinnor</w:t>
      </w:r>
      <w:r>
        <w:t>, S2017/0740/JÄM (delvis).</w:t>
      </w:r>
    </w:p>
    <w:p w14:paraId="6F90065D" w14:textId="77777777" w:rsidR="00612933" w:rsidRDefault="00612933" w:rsidP="00612933"/>
    <w:p w14:paraId="5AADB032" w14:textId="04C482E1" w:rsidR="00612933" w:rsidRDefault="00612933" w:rsidP="00ED336F">
      <w:r w:rsidRPr="008E5BEF">
        <w:t>Isdal, P. (2001)</w:t>
      </w:r>
      <w:r>
        <w:t>.</w:t>
      </w:r>
      <w:r w:rsidRPr="008E5BEF">
        <w:t xml:space="preserve"> </w:t>
      </w:r>
      <w:r w:rsidRPr="00A801B5">
        <w:rPr>
          <w:i/>
          <w:iCs/>
        </w:rPr>
        <w:t>Meningen med våld</w:t>
      </w:r>
      <w:r>
        <w:t>,</w:t>
      </w:r>
      <w:r w:rsidRPr="008E5BEF">
        <w:t xml:space="preserve"> Gothia</w:t>
      </w:r>
    </w:p>
    <w:p w14:paraId="220D035E" w14:textId="375363DE" w:rsidR="00ED336F" w:rsidRDefault="00ED336F" w:rsidP="00ED336F">
      <w:pPr>
        <w:pStyle w:val="Rubrik1"/>
      </w:pPr>
      <w:bookmarkStart w:id="40" w:name="_Toc35436968"/>
      <w:bookmarkStart w:id="41" w:name="_Toc53565092"/>
      <w:r w:rsidRPr="00BC327C">
        <w:lastRenderedPageBreak/>
        <w:t>Bilag</w:t>
      </w:r>
      <w:r w:rsidR="00B84CE8">
        <w:t>or</w:t>
      </w:r>
      <w:bookmarkEnd w:id="40"/>
      <w:bookmarkEnd w:id="41"/>
    </w:p>
    <w:p w14:paraId="0843BC6B" w14:textId="6FF8BAD7" w:rsidR="00B84CE8" w:rsidRDefault="00B84CE8" w:rsidP="00C1445C">
      <w:pPr>
        <w:pStyle w:val="Rubrik2"/>
      </w:pPr>
      <w:bookmarkStart w:id="42" w:name="_Toc35436969"/>
      <w:bookmarkStart w:id="43" w:name="_Toc53565093"/>
      <w:r>
        <w:t xml:space="preserve">Bilaga 1. </w:t>
      </w:r>
      <w:r w:rsidRPr="001D150A">
        <w:t>Workshop</w:t>
      </w:r>
      <w:bookmarkEnd w:id="42"/>
      <w:r w:rsidR="00BE46DF" w:rsidRPr="001D150A">
        <w:t>par</w:t>
      </w:r>
      <w:bookmarkEnd w:id="43"/>
    </w:p>
    <w:p w14:paraId="7C45B54E" w14:textId="3FE2368D" w:rsidR="00B84CE8" w:rsidRDefault="00B84CE8" w:rsidP="00B84CE8">
      <w:pPr>
        <w:pStyle w:val="Rubrik3"/>
      </w:pPr>
      <w:bookmarkStart w:id="44" w:name="_Toc35436970"/>
      <w:r w:rsidRPr="00B443D1">
        <w:t>Workshop 1: Kvinno- och tjejjourerna, RF-S</w:t>
      </w:r>
      <w:r w:rsidR="00800616" w:rsidRPr="00B443D1">
        <w:t>ISU</w:t>
      </w:r>
      <w:r w:rsidRPr="00B443D1">
        <w:t xml:space="preserve"> Småland, Svenska kyrkan, Brottsofferjouren</w:t>
      </w:r>
      <w:bookmarkEnd w:id="44"/>
    </w:p>
    <w:p w14:paraId="1949645B" w14:textId="77777777" w:rsidR="00B84CE8" w:rsidRPr="00FF7E57" w:rsidRDefault="00B84CE8" w:rsidP="00B84CE8">
      <w:pPr>
        <w:rPr>
          <w:szCs w:val="24"/>
        </w:rPr>
      </w:pPr>
      <w:r>
        <w:rPr>
          <w:szCs w:val="24"/>
        </w:rPr>
        <w:t xml:space="preserve">Till denna workshop bjöds relevanta aktörer från civilsamhället in. Kvinno- och tjejjourerna och Brottsofferjouren arbetar dagligen med personer som blivit utsatta för våld. RF-SISU Småland når en stor del av länets barn och ungdomar genom sin verksamhet. Svenska kyrkan möter en stor del av länets befolkning, bland annat i enskilda samtal.   </w:t>
      </w:r>
    </w:p>
    <w:p w14:paraId="2F9BA3A4" w14:textId="77777777" w:rsidR="00B84CE8" w:rsidRDefault="00B84CE8" w:rsidP="00B84CE8">
      <w:pPr>
        <w:pStyle w:val="Rubrik3"/>
      </w:pPr>
      <w:bookmarkStart w:id="45" w:name="_Toc35436971"/>
      <w:r w:rsidRPr="00E855FD">
        <w:t>Workshop 2: Arbetsförmedlingen, Försäkringskassan, Migrationsverket</w:t>
      </w:r>
      <w:bookmarkEnd w:id="45"/>
    </w:p>
    <w:p w14:paraId="00E1A758" w14:textId="77777777" w:rsidR="00B84CE8" w:rsidRPr="008F2D29" w:rsidRDefault="00B84CE8" w:rsidP="00B84CE8">
      <w:r>
        <w:t xml:space="preserve">Dessa myndigheter fick 2018 tillsammans med Socialstyrelsen ett gemensamt uppdrag att ta fram en plan för utökad samverkan för att förbättra upptäckt av våld i nära relationer hos deras klienter. </w:t>
      </w:r>
    </w:p>
    <w:p w14:paraId="6BDD897F" w14:textId="77777777" w:rsidR="00B84CE8" w:rsidRDefault="00B84CE8" w:rsidP="00B84CE8">
      <w:pPr>
        <w:pStyle w:val="Rubrik3"/>
      </w:pPr>
      <w:bookmarkStart w:id="46" w:name="_Toc35436972"/>
      <w:r w:rsidRPr="00E855FD">
        <w:t>Workshop 3: Polisen, Åklagarmyndigheten, Kriminalvården</w:t>
      </w:r>
      <w:bookmarkEnd w:id="46"/>
    </w:p>
    <w:p w14:paraId="2CF0C5A0" w14:textId="1F144453" w:rsidR="00B84CE8" w:rsidRPr="008F2D29" w:rsidRDefault="00B84CE8" w:rsidP="00B84CE8">
      <w:r>
        <w:t>Dessa myndigheter arbetar inom ramen för det rättsliga området när det gäller våld i nära relationer. Därmed kopplar deras verksamhet särskilt till det tredje delmålet i den nationella strategin: En effektivare brottsbekämpning.</w:t>
      </w:r>
    </w:p>
    <w:p w14:paraId="2BDA4D23" w14:textId="77777777" w:rsidR="00B84CE8" w:rsidRDefault="00B84CE8" w:rsidP="00B84CE8">
      <w:pPr>
        <w:pStyle w:val="Rubrik3"/>
      </w:pPr>
      <w:bookmarkStart w:id="47" w:name="_Toc35436973"/>
      <w:r w:rsidRPr="00E855FD">
        <w:t>Workshop 4: Länets kommuner</w:t>
      </w:r>
      <w:bookmarkEnd w:id="47"/>
    </w:p>
    <w:p w14:paraId="70CE1286" w14:textId="60AA72A4" w:rsidR="00B84CE8" w:rsidRPr="00B3753B" w:rsidRDefault="00B84CE8" w:rsidP="00B84CE8">
      <w:r>
        <w:t>De som deltog är enhetschefer eller verksamhetsutvecklare inom verksamhetsområdet våld i nära relationer. Samtliga av länets kommuner bjöds in</w:t>
      </w:r>
      <w:r w:rsidR="00C13740">
        <w:t>,</w:t>
      </w:r>
      <w:r>
        <w:t xml:space="preserve"> de som deltog på worksho</w:t>
      </w:r>
      <w:r w:rsidR="00BE46DF">
        <w:t>p</w:t>
      </w:r>
      <w:r w:rsidR="009067DC">
        <w:t>p</w:t>
      </w:r>
      <w:r>
        <w:t xml:space="preserve">en var representanter från </w:t>
      </w:r>
      <w:r>
        <w:rPr>
          <w:szCs w:val="24"/>
        </w:rPr>
        <w:t>Eksjö, Habo, Mullsjö och Vetlanda kommun.</w:t>
      </w:r>
    </w:p>
    <w:p w14:paraId="2CA9A494" w14:textId="77777777" w:rsidR="00B84CE8" w:rsidRDefault="00B84CE8" w:rsidP="00B84CE8">
      <w:pPr>
        <w:pStyle w:val="Rubrik3"/>
      </w:pPr>
      <w:bookmarkStart w:id="48" w:name="_Toc35436974"/>
      <w:r w:rsidRPr="00E855FD">
        <w:t xml:space="preserve">Workshop 5: </w:t>
      </w:r>
      <w:r>
        <w:t xml:space="preserve">Länsstyrelsens </w:t>
      </w:r>
      <w:r w:rsidRPr="00E855FD">
        <w:t>Jämställdhetsråd</w:t>
      </w:r>
      <w:bookmarkEnd w:id="48"/>
    </w:p>
    <w:p w14:paraId="031B8C06" w14:textId="77777777" w:rsidR="00B84CE8" w:rsidRPr="004B4560" w:rsidRDefault="00B84CE8" w:rsidP="00B84CE8">
      <w:pPr>
        <w:autoSpaceDE w:val="0"/>
        <w:autoSpaceDN w:val="0"/>
        <w:spacing w:line="240" w:lineRule="auto"/>
      </w:pPr>
      <w:r>
        <w:t xml:space="preserve">Länsstyrelsens jämställdhetsråd leds av landshövdingen och består av representanter från kommuner, region, civilsamhället, näringslivet och fackföreningar. </w:t>
      </w:r>
      <w:r w:rsidRPr="00F0089B">
        <w:t>Jämställdhetsrådet är ett samverkansorgan som ska vara pådrivande i länets arbete för jämställdhet.</w:t>
      </w:r>
      <w:r>
        <w:t xml:space="preserve"> </w:t>
      </w:r>
    </w:p>
    <w:p w14:paraId="52D775E1" w14:textId="77777777" w:rsidR="00B84CE8" w:rsidRPr="00E855FD" w:rsidRDefault="00B84CE8" w:rsidP="00B84CE8">
      <w:pPr>
        <w:pStyle w:val="Rubrik3"/>
      </w:pPr>
      <w:bookmarkStart w:id="49" w:name="_Toc35436975"/>
      <w:r w:rsidRPr="00E855FD">
        <w:t>Workshop 6: Region Jönköpings län</w:t>
      </w:r>
      <w:bookmarkEnd w:id="49"/>
    </w:p>
    <w:p w14:paraId="2ED21F52" w14:textId="13CFFB8A" w:rsidR="00B84CE8" w:rsidRDefault="00B84CE8" w:rsidP="00B84CE8">
      <w:pPr>
        <w:rPr>
          <w:szCs w:val="24"/>
        </w:rPr>
      </w:pPr>
      <w:r>
        <w:rPr>
          <w:szCs w:val="24"/>
        </w:rPr>
        <w:t xml:space="preserve">Workshop med fokus på Region Jönköpings läns verksamhet med representanter från </w:t>
      </w:r>
      <w:r w:rsidR="009067DC">
        <w:rPr>
          <w:szCs w:val="24"/>
        </w:rPr>
        <w:t>folkt</w:t>
      </w:r>
      <w:r>
        <w:rPr>
          <w:szCs w:val="24"/>
        </w:rPr>
        <w:t xml:space="preserve">andvården, </w:t>
      </w:r>
      <w:r w:rsidR="009067DC">
        <w:rPr>
          <w:szCs w:val="24"/>
        </w:rPr>
        <w:t>s</w:t>
      </w:r>
      <w:r>
        <w:rPr>
          <w:szCs w:val="24"/>
        </w:rPr>
        <w:t xml:space="preserve">pecialistsjukvården, </w:t>
      </w:r>
      <w:r w:rsidR="009067DC">
        <w:rPr>
          <w:szCs w:val="24"/>
        </w:rPr>
        <w:t>B</w:t>
      </w:r>
      <w:r>
        <w:rPr>
          <w:szCs w:val="24"/>
        </w:rPr>
        <w:t>arnahus</w:t>
      </w:r>
      <w:r w:rsidR="009067DC">
        <w:rPr>
          <w:szCs w:val="24"/>
        </w:rPr>
        <w:t xml:space="preserve"> Jönköpings län</w:t>
      </w:r>
      <w:r>
        <w:rPr>
          <w:szCs w:val="24"/>
        </w:rPr>
        <w:t xml:space="preserve">, </w:t>
      </w:r>
      <w:r w:rsidR="009067DC">
        <w:rPr>
          <w:szCs w:val="24"/>
        </w:rPr>
        <w:t>r</w:t>
      </w:r>
      <w:r>
        <w:rPr>
          <w:szCs w:val="24"/>
        </w:rPr>
        <w:t xml:space="preserve">ehabiliteringscentrum, </w:t>
      </w:r>
      <w:r w:rsidR="009067DC">
        <w:rPr>
          <w:szCs w:val="24"/>
        </w:rPr>
        <w:t>p</w:t>
      </w:r>
      <w:r>
        <w:rPr>
          <w:szCs w:val="24"/>
        </w:rPr>
        <w:t xml:space="preserve">rimärvården, </w:t>
      </w:r>
      <w:r w:rsidR="009067DC">
        <w:rPr>
          <w:szCs w:val="24"/>
        </w:rPr>
        <w:t>b</w:t>
      </w:r>
      <w:r>
        <w:rPr>
          <w:szCs w:val="24"/>
        </w:rPr>
        <w:t xml:space="preserve">arnskyddsteamet och </w:t>
      </w:r>
      <w:r w:rsidR="009067DC">
        <w:rPr>
          <w:szCs w:val="24"/>
        </w:rPr>
        <w:t>b</w:t>
      </w:r>
      <w:r>
        <w:rPr>
          <w:szCs w:val="24"/>
        </w:rPr>
        <w:t xml:space="preserve">arnrätt. </w:t>
      </w:r>
    </w:p>
    <w:p w14:paraId="79E061D9" w14:textId="77777777" w:rsidR="00B84CE8" w:rsidRPr="00071C74" w:rsidRDefault="00B84CE8" w:rsidP="00C1445C"/>
    <w:p w14:paraId="2F22C2A8" w14:textId="77777777" w:rsidR="00800616" w:rsidRDefault="00B84CE8" w:rsidP="00ED336F">
      <w:pPr>
        <w:pStyle w:val="Rubrik2"/>
      </w:pPr>
      <w:bookmarkStart w:id="50" w:name="_Toc35436976"/>
      <w:bookmarkStart w:id="51" w:name="_Toc53565094"/>
      <w:r>
        <w:lastRenderedPageBreak/>
        <w:t xml:space="preserve">Bilaga 2. </w:t>
      </w:r>
      <w:r w:rsidR="00ED336F">
        <w:t>Ansvar och uppdrag</w:t>
      </w:r>
      <w:r w:rsidR="00174FCD">
        <w:t xml:space="preserve"> -</w:t>
      </w:r>
      <w:r w:rsidR="00ED336F">
        <w:t xml:space="preserve"> aktörer </w:t>
      </w:r>
      <w:bookmarkEnd w:id="50"/>
      <w:r w:rsidR="00174FCD">
        <w:t>i länet</w:t>
      </w:r>
      <w:bookmarkEnd w:id="51"/>
    </w:p>
    <w:p w14:paraId="6846E531" w14:textId="39AF814D" w:rsidR="00ED336F" w:rsidRDefault="00800616" w:rsidP="00800616">
      <w:r w:rsidRPr="00B443D1">
        <w:t>Här redogörs för de aktörer som varit delaktiga i framtagandet av strategin</w:t>
      </w:r>
      <w:r w:rsidR="00B443D1" w:rsidRPr="00B443D1">
        <w:t xml:space="preserve"> och deltagit v</w:t>
      </w:r>
      <w:r w:rsidR="00FC1763" w:rsidRPr="00B443D1">
        <w:rPr>
          <w:color w:val="000000" w:themeColor="text1"/>
        </w:rPr>
        <w:t>id</w:t>
      </w:r>
      <w:r w:rsidR="00FC1763" w:rsidRPr="00BB7521">
        <w:rPr>
          <w:color w:val="000000" w:themeColor="text1"/>
        </w:rPr>
        <w:t xml:space="preserve"> workshoptillfällen </w:t>
      </w:r>
      <w:r w:rsidR="00B443D1">
        <w:rPr>
          <w:color w:val="000000" w:themeColor="text1"/>
        </w:rPr>
        <w:t>med</w:t>
      </w:r>
      <w:r w:rsidR="00FC1763" w:rsidRPr="00BB7521">
        <w:rPr>
          <w:color w:val="000000" w:themeColor="text1"/>
        </w:rPr>
        <w:t xml:space="preserve"> representanter från statliga myndigheter, regionen, kommuner och civilsamhället.</w:t>
      </w:r>
    </w:p>
    <w:p w14:paraId="2C1BBB19" w14:textId="77777777" w:rsidR="00ED336F" w:rsidRPr="00B8212F" w:rsidRDefault="00ED336F" w:rsidP="005F17ED">
      <w:pPr>
        <w:pStyle w:val="Rubrik3"/>
      </w:pPr>
      <w:bookmarkStart w:id="52" w:name="_Toc35436977"/>
      <w:r w:rsidRPr="00B8212F">
        <w:t>Kommunerna</w:t>
      </w:r>
      <w:bookmarkEnd w:id="52"/>
    </w:p>
    <w:p w14:paraId="50056508" w14:textId="32FAFFE8" w:rsidR="00174FCD" w:rsidRDefault="004856FD" w:rsidP="00ED336F">
      <w:r>
        <w:t>Det kommunala uppdraget</w:t>
      </w:r>
      <w:r w:rsidR="007D6319" w:rsidRPr="00360727">
        <w:t xml:space="preserve"> är </w:t>
      </w:r>
      <w:r w:rsidR="00800616">
        <w:t>ett</w:t>
      </w:r>
      <w:r w:rsidR="007D6319" w:rsidRPr="00360727">
        <w:t xml:space="preserve"> brett och centralt</w:t>
      </w:r>
      <w:r w:rsidR="00174FCD" w:rsidRPr="00360727">
        <w:t xml:space="preserve"> uppdrag</w:t>
      </w:r>
      <w:r>
        <w:t xml:space="preserve"> och kommunerna är</w:t>
      </w:r>
      <w:r w:rsidR="00E0323B" w:rsidRPr="00360727">
        <w:t xml:space="preserve"> den aktör som har den största kontaktytan mot strategins målgrupper b</w:t>
      </w:r>
      <w:r w:rsidR="000F1F7B" w:rsidRPr="00360727">
        <w:t>land annat i verksamheter som skola, förskola, elevhälsa, äldreomsorg, funktionshinderomsorg och kultur</w:t>
      </w:r>
      <w:r w:rsidR="00E0323B" w:rsidRPr="00360727">
        <w:t>-</w:t>
      </w:r>
      <w:r w:rsidR="000F1F7B" w:rsidRPr="00360727">
        <w:t xml:space="preserve"> och fritidsverksamhet. I verksamheter där barn deltar har också dessa ansvar för att anmäla till socialtjänsten om</w:t>
      </w:r>
      <w:r w:rsidR="007D6319" w:rsidRPr="00360727">
        <w:t xml:space="preserve"> man misstänker att</w:t>
      </w:r>
      <w:r w:rsidR="000F1F7B" w:rsidRPr="00360727">
        <w:t xml:space="preserve"> ett barn fara illa.</w:t>
      </w:r>
    </w:p>
    <w:p w14:paraId="4F4854FD" w14:textId="77777777" w:rsidR="00174FCD" w:rsidRDefault="00174FCD" w:rsidP="00ED336F"/>
    <w:p w14:paraId="2F82B50D" w14:textId="375CF51E" w:rsidR="00ED336F" w:rsidRDefault="00ED336F" w:rsidP="00ED336F">
      <w:r>
        <w:t xml:space="preserve">Kommunerna har det yttersta ansvaret för att enskilda får det stöd och den hjälp som de behöver. Varje kommun ansvarar för socialtjänsten inom sitt område och ska arbeta i enlighet med </w:t>
      </w:r>
      <w:r w:rsidR="00106A66">
        <w:t>s</w:t>
      </w:r>
      <w:r w:rsidRPr="007D6319">
        <w:t>ocialtjänstlag</w:t>
      </w:r>
      <w:r w:rsidR="007D6319">
        <w:t>en</w:t>
      </w:r>
      <w:r w:rsidRPr="007D6319">
        <w:t xml:space="preserve"> </w:t>
      </w:r>
      <w:r w:rsidRPr="004856FD">
        <w:t>(2001:453)</w:t>
      </w:r>
      <w:r>
        <w:t xml:space="preserve"> och</w:t>
      </w:r>
      <w:r w:rsidRPr="00087A16">
        <w:t xml:space="preserve"> </w:t>
      </w:r>
      <w:r w:rsidR="00106A66">
        <w:rPr>
          <w:szCs w:val="24"/>
        </w:rPr>
        <w:t>f</w:t>
      </w:r>
      <w:r w:rsidR="004856FD" w:rsidRPr="004856FD">
        <w:rPr>
          <w:szCs w:val="24"/>
        </w:rPr>
        <w:t>öreskrifter och allmänna råd för våld i nära relationer</w:t>
      </w:r>
      <w:r w:rsidR="004856FD">
        <w:t xml:space="preserve"> (</w:t>
      </w:r>
      <w:r>
        <w:t>SOSFS 2014/4</w:t>
      </w:r>
      <w:r w:rsidR="004856FD">
        <w:t>)</w:t>
      </w:r>
      <w:r>
        <w:t>. Socialtjänsten ska bedöma och tillgodose våldsutsatta</w:t>
      </w:r>
      <w:r w:rsidR="00E0323B">
        <w:t xml:space="preserve"> vuxna och barns</w:t>
      </w:r>
      <w:r>
        <w:t xml:space="preserve"> – omedelbara och långsiktiga – behov av skydd och stöd. Barns behov av skydd och stöd ska särskilt beaktas. </w:t>
      </w:r>
      <w:r w:rsidR="00E0323B">
        <w:t>D</w:t>
      </w:r>
      <w:r>
        <w:t>en våldsutsatta informeras om vilken hjälp till skydd och stöd som finns att få samt erbjud</w:t>
      </w:r>
      <w:r w:rsidR="009067DC">
        <w:t>s</w:t>
      </w:r>
      <w:r>
        <w:t xml:space="preserve"> stöd i att ta kontakt med andra myndigheter och organisationer</w:t>
      </w:r>
      <w:r w:rsidR="009067DC">
        <w:t>, i</w:t>
      </w:r>
      <w:r>
        <w:t>nklusive hjälp till skyddat boende och ekonomiskt bistånd.</w:t>
      </w:r>
    </w:p>
    <w:p w14:paraId="3FBA831B" w14:textId="77777777" w:rsidR="00ED336F" w:rsidRPr="00B8212F" w:rsidRDefault="00ED336F" w:rsidP="005F17ED">
      <w:pPr>
        <w:pStyle w:val="Rubrik3"/>
      </w:pPr>
      <w:bookmarkStart w:id="53" w:name="_Toc35436978"/>
      <w:r w:rsidRPr="00B8212F">
        <w:t>Region Jönköpings län</w:t>
      </w:r>
      <w:bookmarkEnd w:id="53"/>
    </w:p>
    <w:p w14:paraId="3339AE9D" w14:textId="682130CB" w:rsidR="00173649" w:rsidRDefault="008547FE" w:rsidP="004856FD">
      <w:pPr>
        <w:rPr>
          <w:b/>
          <w:i/>
          <w:iCs/>
          <w:szCs w:val="24"/>
        </w:rPr>
      </w:pPr>
      <w:r w:rsidRPr="00173649">
        <w:rPr>
          <w:szCs w:val="24"/>
        </w:rPr>
        <w:t>Region Jönköpings län ska fastställa de rutiner som behövs för att utveckla oc</w:t>
      </w:r>
      <w:r w:rsidR="00173649" w:rsidRPr="00173649">
        <w:rPr>
          <w:szCs w:val="24"/>
        </w:rPr>
        <w:t xml:space="preserve">h </w:t>
      </w:r>
      <w:r w:rsidRPr="00173649">
        <w:rPr>
          <w:szCs w:val="24"/>
        </w:rPr>
        <w:t>säkra kvaliteten i arbetet med våldsutsatta och barn som bevittnar våld.</w:t>
      </w:r>
      <w:r w:rsidR="00942487" w:rsidRPr="00173649">
        <w:rPr>
          <w:szCs w:val="24"/>
        </w:rPr>
        <w:t xml:space="preserve"> Handlingsplan för</w:t>
      </w:r>
      <w:r w:rsidRPr="00173649">
        <w:rPr>
          <w:szCs w:val="24"/>
        </w:rPr>
        <w:t xml:space="preserve"> 2015–2018</w:t>
      </w:r>
      <w:r w:rsidR="00942487" w:rsidRPr="00173649">
        <w:rPr>
          <w:szCs w:val="24"/>
        </w:rPr>
        <w:t xml:space="preserve"> har</w:t>
      </w:r>
      <w:r w:rsidRPr="00173649">
        <w:rPr>
          <w:szCs w:val="24"/>
        </w:rPr>
        <w:t xml:space="preserve"> syft</w:t>
      </w:r>
      <w:r w:rsidR="00942487" w:rsidRPr="00173649">
        <w:rPr>
          <w:szCs w:val="24"/>
        </w:rPr>
        <w:t>at till</w:t>
      </w:r>
      <w:r w:rsidRPr="00173649">
        <w:rPr>
          <w:szCs w:val="24"/>
        </w:rPr>
        <w:t xml:space="preserve"> att öka samsynen kring arbetet med våld i nära relationer inom regionen samt bidra till en jämn och stabil kompetens så att god och kvalitativ vård kommer patienten till gagn oavsett vårdnivå.</w:t>
      </w:r>
      <w:r w:rsidR="00173649">
        <w:rPr>
          <w:szCs w:val="24"/>
        </w:rPr>
        <w:t xml:space="preserve"> </w:t>
      </w:r>
      <w:r w:rsidR="0028716B">
        <w:rPr>
          <w:bCs/>
          <w:szCs w:val="24"/>
        </w:rPr>
        <w:t xml:space="preserve">Hälso- och sjukvårdens ansvar beskrivs i </w:t>
      </w:r>
      <w:r w:rsidR="00106A66">
        <w:rPr>
          <w:bCs/>
          <w:szCs w:val="24"/>
        </w:rPr>
        <w:t>h</w:t>
      </w:r>
      <w:r w:rsidR="0028716B" w:rsidRPr="00863D06">
        <w:rPr>
          <w:bCs/>
          <w:szCs w:val="24"/>
        </w:rPr>
        <w:t>älso- och sjukvårdslagen (1982:763)</w:t>
      </w:r>
      <w:r w:rsidR="00942487" w:rsidRPr="00863D06">
        <w:rPr>
          <w:bCs/>
          <w:szCs w:val="24"/>
        </w:rPr>
        <w:t xml:space="preserve"> 2 och 2a §</w:t>
      </w:r>
      <w:r w:rsidR="0028716B" w:rsidRPr="00863D06">
        <w:rPr>
          <w:bCs/>
          <w:szCs w:val="24"/>
        </w:rPr>
        <w:t>:</w:t>
      </w:r>
      <w:r w:rsidR="00173649" w:rsidRPr="00863D06">
        <w:rPr>
          <w:bCs/>
          <w:i/>
          <w:iCs/>
          <w:szCs w:val="24"/>
        </w:rPr>
        <w:t xml:space="preserve"> </w:t>
      </w:r>
    </w:p>
    <w:p w14:paraId="7A3A4583" w14:textId="77777777" w:rsidR="00173649" w:rsidRDefault="00173649" w:rsidP="00173649">
      <w:pPr>
        <w:rPr>
          <w:b/>
          <w:i/>
          <w:iCs/>
          <w:szCs w:val="24"/>
        </w:rPr>
      </w:pPr>
    </w:p>
    <w:p w14:paraId="0C2A6108" w14:textId="0DE6DE0B" w:rsidR="00173649" w:rsidRPr="008E493A" w:rsidRDefault="008E493A" w:rsidP="00173649">
      <w:pPr>
        <w:ind w:left="283" w:right="340"/>
        <w:rPr>
          <w:b/>
          <w:szCs w:val="24"/>
        </w:rPr>
      </w:pPr>
      <w:r>
        <w:rPr>
          <w:szCs w:val="24"/>
        </w:rPr>
        <w:t>”</w:t>
      </w:r>
      <w:r w:rsidR="00173649" w:rsidRPr="008E493A">
        <w:rPr>
          <w:szCs w:val="24"/>
        </w:rPr>
        <w:t>Målet för hälso- och sjukvården är en god hälsa och vård på lika villkor för hela befolkningen. Hälso- och sjukvården skall bedrivas så att den uppfyller kraven på en god vård. Detta innebär att den skall särskilt vara av god kvalitet med en god hygienisk standard och tillgodose patientens behov av trygghet i vård och behandling.</w:t>
      </w:r>
      <w:r>
        <w:rPr>
          <w:szCs w:val="24"/>
        </w:rPr>
        <w:t>”</w:t>
      </w:r>
    </w:p>
    <w:p w14:paraId="33FD0E60" w14:textId="77777777" w:rsidR="00ED336F" w:rsidRDefault="00ED336F" w:rsidP="00ED336F">
      <w:pPr>
        <w:rPr>
          <w:szCs w:val="24"/>
        </w:rPr>
      </w:pPr>
    </w:p>
    <w:p w14:paraId="214FD007" w14:textId="1DA5ACA9" w:rsidR="00940321" w:rsidRDefault="00622BD3" w:rsidP="00ED336F">
      <w:pPr>
        <w:rPr>
          <w:szCs w:val="24"/>
        </w:rPr>
      </w:pPr>
      <w:r>
        <w:rPr>
          <w:szCs w:val="24"/>
        </w:rPr>
        <w:t xml:space="preserve">Utöver </w:t>
      </w:r>
      <w:r w:rsidR="00106A66">
        <w:rPr>
          <w:szCs w:val="24"/>
        </w:rPr>
        <w:t>h</w:t>
      </w:r>
      <w:r>
        <w:rPr>
          <w:szCs w:val="24"/>
        </w:rPr>
        <w:t xml:space="preserve">älso- och sjukvårdslagen finns vårdgivarens ansvar beskrivet i </w:t>
      </w:r>
      <w:r w:rsidR="004856FD">
        <w:rPr>
          <w:szCs w:val="24"/>
        </w:rPr>
        <w:t>f</w:t>
      </w:r>
      <w:r w:rsidR="00ED336F" w:rsidRPr="004856FD">
        <w:rPr>
          <w:szCs w:val="24"/>
        </w:rPr>
        <w:t>öreskrifter och allmänna råd</w:t>
      </w:r>
      <w:r w:rsidRPr="004856FD">
        <w:rPr>
          <w:szCs w:val="24"/>
        </w:rPr>
        <w:t xml:space="preserve"> för våld i nära relationer</w:t>
      </w:r>
      <w:r w:rsidR="00ED336F" w:rsidRPr="004856FD">
        <w:rPr>
          <w:szCs w:val="24"/>
        </w:rPr>
        <w:t xml:space="preserve"> 8 kap.</w:t>
      </w:r>
      <w:r w:rsidRPr="004856FD">
        <w:rPr>
          <w:szCs w:val="24"/>
        </w:rPr>
        <w:t xml:space="preserve"> (SOSFS 2014:14):</w:t>
      </w:r>
      <w:r w:rsidR="004856FD">
        <w:rPr>
          <w:szCs w:val="24"/>
        </w:rPr>
        <w:t xml:space="preserve"> </w:t>
      </w:r>
      <w:r w:rsidR="00863D06" w:rsidRPr="00863D06">
        <w:rPr>
          <w:szCs w:val="24"/>
        </w:rPr>
        <w:t>”</w:t>
      </w:r>
      <w:r w:rsidR="00ED336F" w:rsidRPr="00863D06">
        <w:rPr>
          <w:szCs w:val="24"/>
        </w:rPr>
        <w:t>Varje vårdgivare ska fastställa de rutiner som behövs för att utveckla och säkra kvaliteten i arbetet med våldsutsatta och barn som bevittnat våld</w:t>
      </w:r>
      <w:r w:rsidR="00863D06" w:rsidRPr="00863D06">
        <w:rPr>
          <w:szCs w:val="24"/>
        </w:rPr>
        <w:t>”</w:t>
      </w:r>
      <w:r w:rsidR="004856FD" w:rsidRPr="00863D06">
        <w:rPr>
          <w:szCs w:val="24"/>
        </w:rPr>
        <w:t>.</w:t>
      </w:r>
      <w:r w:rsidR="00863D06" w:rsidRPr="00863D06">
        <w:rPr>
          <w:szCs w:val="24"/>
        </w:rPr>
        <w:t xml:space="preserve"> </w:t>
      </w:r>
      <w:r w:rsidR="00ED336F" w:rsidRPr="00863D06">
        <w:rPr>
          <w:szCs w:val="24"/>
        </w:rPr>
        <w:t>Socialstyrelsens</w:t>
      </w:r>
      <w:r w:rsidR="00ED336F">
        <w:rPr>
          <w:szCs w:val="24"/>
        </w:rPr>
        <w:t xml:space="preserve"> vägledning (2014) rekommenderar att </w:t>
      </w:r>
      <w:r w:rsidR="00255020">
        <w:rPr>
          <w:szCs w:val="24"/>
        </w:rPr>
        <w:t>h</w:t>
      </w:r>
      <w:r w:rsidR="00ED336F">
        <w:rPr>
          <w:szCs w:val="24"/>
        </w:rPr>
        <w:t>älso- och sjukvården</w:t>
      </w:r>
      <w:r w:rsidR="00800616">
        <w:rPr>
          <w:szCs w:val="24"/>
        </w:rPr>
        <w:t>,</w:t>
      </w:r>
      <w:r w:rsidR="00173649">
        <w:rPr>
          <w:szCs w:val="24"/>
        </w:rPr>
        <w:t xml:space="preserve"> mödravård och psykiatrisk vå</w:t>
      </w:r>
      <w:r w:rsidR="00E04834">
        <w:rPr>
          <w:szCs w:val="24"/>
        </w:rPr>
        <w:t>r</w:t>
      </w:r>
      <w:r w:rsidR="00173649">
        <w:rPr>
          <w:szCs w:val="24"/>
        </w:rPr>
        <w:t>d frågar alla kvinnor om erfarenhet av våld samt tar upp frågan om våld i alla ärenden inom barn</w:t>
      </w:r>
      <w:r w:rsidR="00E04834">
        <w:rPr>
          <w:szCs w:val="24"/>
        </w:rPr>
        <w:t>-</w:t>
      </w:r>
      <w:r w:rsidR="00173649">
        <w:rPr>
          <w:szCs w:val="24"/>
        </w:rPr>
        <w:t xml:space="preserve"> och ungdomspsykiatrin.</w:t>
      </w:r>
      <w:r w:rsidR="00493912">
        <w:rPr>
          <w:szCs w:val="24"/>
        </w:rPr>
        <w:t xml:space="preserve"> </w:t>
      </w:r>
      <w:r w:rsidR="00ED336F">
        <w:rPr>
          <w:szCs w:val="24"/>
        </w:rPr>
        <w:t>Socialstyrelsens rekommendation baseras på bästa tillgängliga kunskap. Enligt NCK, Nationellt centrum för kvinnofrid</w:t>
      </w:r>
      <w:r w:rsidR="00255020">
        <w:rPr>
          <w:szCs w:val="24"/>
        </w:rPr>
        <w:t>,</w:t>
      </w:r>
      <w:r w:rsidR="00ED336F">
        <w:rPr>
          <w:szCs w:val="24"/>
        </w:rPr>
        <w:t xml:space="preserve"> är hälso- och sjukvårdens ansvar att:</w:t>
      </w:r>
    </w:p>
    <w:p w14:paraId="3B32C2EB" w14:textId="77777777" w:rsidR="00940321" w:rsidRDefault="00940321">
      <w:pPr>
        <w:spacing w:line="240" w:lineRule="auto"/>
        <w:rPr>
          <w:szCs w:val="24"/>
        </w:rPr>
      </w:pPr>
      <w:r>
        <w:rPr>
          <w:szCs w:val="24"/>
        </w:rPr>
        <w:br w:type="page"/>
      </w:r>
    </w:p>
    <w:p w14:paraId="0FEC7C55" w14:textId="77777777" w:rsidR="00ED336F" w:rsidRPr="007D4955" w:rsidRDefault="00ED336F" w:rsidP="00940321">
      <w:pPr>
        <w:pStyle w:val="Lista"/>
      </w:pPr>
      <w:r w:rsidRPr="007D4955">
        <w:lastRenderedPageBreak/>
        <w:t>Ställa frågan om våld</w:t>
      </w:r>
    </w:p>
    <w:p w14:paraId="7E6A88DD" w14:textId="77777777" w:rsidR="00ED336F" w:rsidRPr="007D4955" w:rsidRDefault="00ED336F" w:rsidP="00940321">
      <w:pPr>
        <w:pStyle w:val="Lista"/>
      </w:pPr>
      <w:r w:rsidRPr="007D4955">
        <w:t>Lyssna, ställa följdfrågor</w:t>
      </w:r>
    </w:p>
    <w:p w14:paraId="58118B22" w14:textId="77777777" w:rsidR="00ED336F" w:rsidRPr="007D4955" w:rsidRDefault="00ED336F" w:rsidP="00940321">
      <w:pPr>
        <w:pStyle w:val="Lista"/>
      </w:pPr>
      <w:r w:rsidRPr="007D4955">
        <w:t>Bedöma risk och informera</w:t>
      </w:r>
    </w:p>
    <w:p w14:paraId="34137324" w14:textId="77777777" w:rsidR="00ED336F" w:rsidRPr="007D4955" w:rsidRDefault="00ED336F" w:rsidP="00940321">
      <w:pPr>
        <w:pStyle w:val="Lista"/>
      </w:pPr>
      <w:r w:rsidRPr="007D4955">
        <w:t xml:space="preserve">Dokumentera </w:t>
      </w:r>
    </w:p>
    <w:p w14:paraId="6934F31C" w14:textId="77777777" w:rsidR="00ED336F" w:rsidRPr="007D4955" w:rsidRDefault="00ED336F" w:rsidP="00940321">
      <w:pPr>
        <w:pStyle w:val="Lista"/>
      </w:pPr>
      <w:r w:rsidRPr="007D4955">
        <w:t>Erbjuda kontakt med någon som har kompetens att erbjuda stöd</w:t>
      </w:r>
    </w:p>
    <w:p w14:paraId="2F5F5A81" w14:textId="534DFD90" w:rsidR="00ED336F" w:rsidRPr="007D4955" w:rsidRDefault="00ED336F" w:rsidP="00940321">
      <w:pPr>
        <w:pStyle w:val="Lista"/>
      </w:pPr>
      <w:r w:rsidRPr="007D4955">
        <w:t>Anmäla</w:t>
      </w:r>
      <w:r w:rsidR="00E04834">
        <w:t xml:space="preserve"> </w:t>
      </w:r>
      <w:r w:rsidRPr="007D4955">
        <w:t>till socialtjänsten vid misstanke om barn som far illa</w:t>
      </w:r>
    </w:p>
    <w:p w14:paraId="781FDED3" w14:textId="77777777" w:rsidR="00ED336F" w:rsidRDefault="00ED336F" w:rsidP="00ED336F">
      <w:pPr>
        <w:pStyle w:val="Rubrik3"/>
      </w:pPr>
      <w:bookmarkStart w:id="54" w:name="_Toc35436979"/>
      <w:r>
        <w:t>Polismyndigheten</w:t>
      </w:r>
      <w:bookmarkEnd w:id="54"/>
    </w:p>
    <w:p w14:paraId="79B44E4B" w14:textId="74844991" w:rsidR="00ED336F" w:rsidRDefault="00ED336F" w:rsidP="00ED336F">
      <w:r>
        <w:t>Polisen har till uppgift att utreda brott i nära relation, brott med hedersmotiv, könsstympning</w:t>
      </w:r>
      <w:r w:rsidR="00800616">
        <w:t xml:space="preserve">, </w:t>
      </w:r>
      <w:r>
        <w:t>tvångs- och barnäktenskap</w:t>
      </w:r>
      <w:r w:rsidR="00800616">
        <w:t xml:space="preserve"> samt sexköp och människohandel</w:t>
      </w:r>
      <w:r>
        <w:t xml:space="preserve">. Polisen ska bedriva förundersökning på ett rättssäkert och effektivt sätt genom bland annat brottsplatsundersökning, bevissäkring, dokumentation av skador och förhör med misstänkt, målsägande, vittnen med mera. Vidare utför </w:t>
      </w:r>
      <w:r w:rsidR="00294233">
        <w:t>p</w:t>
      </w:r>
      <w:r>
        <w:t xml:space="preserve">olisen hot- och riskbedömningar och bistår </w:t>
      </w:r>
      <w:r w:rsidR="00493912">
        <w:t>m</w:t>
      </w:r>
      <w:r>
        <w:t>ed skyddsåtgärder. Polisen har också en skyldighet att anmäla enligt 14 kap. 1 §</w:t>
      </w:r>
      <w:r w:rsidR="001203F2">
        <w:t xml:space="preserve"> </w:t>
      </w:r>
      <w:r w:rsidR="00106A66">
        <w:t>s</w:t>
      </w:r>
      <w:r>
        <w:t>ocialtjänstlagen vid misstanke att barn utsätts för våld/bevittnar våld eller riskerar att utsättas för våld/bevittna våld.</w:t>
      </w:r>
    </w:p>
    <w:p w14:paraId="152C8703" w14:textId="77777777" w:rsidR="00ED336F" w:rsidRDefault="00ED336F" w:rsidP="00ED336F"/>
    <w:p w14:paraId="684449FD" w14:textId="71B14A03" w:rsidR="00ED336F" w:rsidRDefault="00ED336F" w:rsidP="00ED336F">
      <w:r>
        <w:t xml:space="preserve">Polisen ska informera den våldsutsatta om möjligheter till stöd och skydd och erbjuda stöd i kontakten med andra myndigheter och organisationer. Även våldsutövaren </w:t>
      </w:r>
      <w:r w:rsidR="00800616">
        <w:t>bör</w:t>
      </w:r>
      <w:r>
        <w:t xml:space="preserve"> informeras om vilket stöd som finns och erbjudas hjälp i kontakt med andra myndigheter. </w:t>
      </w:r>
    </w:p>
    <w:p w14:paraId="1ED76F31" w14:textId="77777777" w:rsidR="00ED336F" w:rsidRDefault="00ED336F" w:rsidP="00ED336F">
      <w:pPr>
        <w:pStyle w:val="Rubrik3"/>
      </w:pPr>
      <w:bookmarkStart w:id="55" w:name="_Toc35436980"/>
      <w:r>
        <w:t>Åklagarmyndigheten</w:t>
      </w:r>
      <w:bookmarkEnd w:id="55"/>
    </w:p>
    <w:p w14:paraId="7FEC9D88" w14:textId="45BDDBBA" w:rsidR="00ED336F" w:rsidRDefault="00ED336F" w:rsidP="00ED336F">
      <w:r>
        <w:t>Åklagarmyndigheten har till uppgift att leda förundersökningar gällande brott i nära relation på ett effektivt och rättssäkert sätt.</w:t>
      </w:r>
      <w:r w:rsidR="00800616">
        <w:t xml:space="preserve"> </w:t>
      </w:r>
      <w:r w:rsidR="00800616" w:rsidRPr="00B443D1">
        <w:t>Andra förundersökningar kan vara</w:t>
      </w:r>
      <w:r w:rsidRPr="00B443D1">
        <w:t xml:space="preserve"> </w:t>
      </w:r>
      <w:r w:rsidR="00800616" w:rsidRPr="00B443D1">
        <w:t>brott med hedersmotiv, könsstympning, tvångs- och barnäktenskap samt sexköp och människohandel.</w:t>
      </w:r>
      <w:r w:rsidR="00800616">
        <w:t xml:space="preserve"> </w:t>
      </w:r>
      <w:r>
        <w:t xml:space="preserve">Det är </w:t>
      </w:r>
      <w:r w:rsidR="00622BD3">
        <w:t>å</w:t>
      </w:r>
      <w:r>
        <w:t xml:space="preserve">klagarens uppgift att besluta vilka gärningar som ska utredas och ge direktiv till polisen om vilka utredningsåtgärder som ska vidtas. Vidare fattar åklagaren beslut om åtal ska väckas eller om förundersökningen ska läggas ned och för den våldsutsattas talan i domstol. Åklagaren har en skyldighet att anmäla enligt 14 kap. 1 § </w:t>
      </w:r>
      <w:r w:rsidR="00106A66">
        <w:t>s</w:t>
      </w:r>
      <w:r>
        <w:t>ocialtjänstlagen vid misstanke att barn utsätts för våld/bevittnar våld eller riskerar att utsättas för våld/bevittna våld.</w:t>
      </w:r>
    </w:p>
    <w:p w14:paraId="33645F5F" w14:textId="77777777" w:rsidR="00ED336F" w:rsidRDefault="00ED336F" w:rsidP="00ED336F">
      <w:pPr>
        <w:pStyle w:val="Rubrik3"/>
      </w:pPr>
      <w:bookmarkStart w:id="56" w:name="_Toc35436981"/>
      <w:r>
        <w:t>Kriminalvården</w:t>
      </w:r>
      <w:bookmarkEnd w:id="56"/>
    </w:p>
    <w:p w14:paraId="2CAB87D2" w14:textId="48AD030A" w:rsidR="00ED336F" w:rsidRDefault="00622BD3" w:rsidP="00ED336F">
      <w:r>
        <w:t>Kriminalvården är en del av rättsväsendet och ansvarar för fängelser, frivård och häkten</w:t>
      </w:r>
      <w:r w:rsidR="00E04834">
        <w:t>.</w:t>
      </w:r>
      <w:r>
        <w:t xml:space="preserve"> </w:t>
      </w:r>
      <w:r w:rsidR="00ED336F">
        <w:t>Kriminalvården ska ge stöd och behandling till våldsutövare. Vidare gör de riskbedömning och motiverar våldsutövare till att genomgå behandling. Kriminalvården utarbetar en handlingsplan tillsammans med socialtjänsten. Kriminalvården utreder även behandlingsinsatser och stöd till våldsutsatta och ska i alla beslut rörande klienter beakta brottsofferperspektivet.</w:t>
      </w:r>
    </w:p>
    <w:p w14:paraId="4B8641A1" w14:textId="77777777" w:rsidR="00ED336F" w:rsidRDefault="00ED336F" w:rsidP="00ED336F"/>
    <w:p w14:paraId="78909C1F" w14:textId="5420ECB5" w:rsidR="00ED336F" w:rsidRDefault="00ED336F" w:rsidP="00ED336F">
      <w:r>
        <w:t xml:space="preserve">Kriminalvården har en skyldighet att anmäla enligt 14 kap. 1 § </w:t>
      </w:r>
      <w:r w:rsidR="00106A66">
        <w:t>s</w:t>
      </w:r>
      <w:r>
        <w:t>ocialtjänstlagen vid misstanke att barn utsätts för våld/bevittnar våld eller riskerar att utsättas för våld/bevittna våld.</w:t>
      </w:r>
    </w:p>
    <w:p w14:paraId="5EC23AE9" w14:textId="77777777" w:rsidR="00ED336F" w:rsidRDefault="00ED336F" w:rsidP="00ED336F">
      <w:pPr>
        <w:pStyle w:val="Rubrik3"/>
      </w:pPr>
      <w:bookmarkStart w:id="57" w:name="_Toc35436982"/>
      <w:r>
        <w:lastRenderedPageBreak/>
        <w:t>Försäkringskassan, Arbetsförmedlingen och Migrationsverket</w:t>
      </w:r>
      <w:bookmarkEnd w:id="57"/>
    </w:p>
    <w:p w14:paraId="5C5ADAFA" w14:textId="77777777" w:rsidR="00ED336F" w:rsidRDefault="00ED336F" w:rsidP="00ED336F">
      <w:r>
        <w:t>Arbetsförmedlingen, Försäkringskassan, Migrationsverket och Socialstyrelsen fick 2018 regeringens uppdrag att ta fram en plan för utökad samverkan för att förbättra upptäckt av våld i nära relationer. Myndigheterna har identifierat gemensamma utvecklingsområden kopplat till:</w:t>
      </w:r>
    </w:p>
    <w:p w14:paraId="248F9CF6" w14:textId="77777777" w:rsidR="00ED336F" w:rsidRDefault="00ED336F" w:rsidP="00ED336F"/>
    <w:p w14:paraId="348551AD" w14:textId="77777777" w:rsidR="00ED336F" w:rsidRPr="00790F31" w:rsidRDefault="00ED336F" w:rsidP="00940321">
      <w:pPr>
        <w:pStyle w:val="Lista"/>
      </w:pPr>
      <w:r w:rsidRPr="00790F31">
        <w:t>Rutiner och metoder för att upptäcka våldsutsatthet och våldsutövande</w:t>
      </w:r>
    </w:p>
    <w:p w14:paraId="799B182F" w14:textId="77777777" w:rsidR="00ED336F" w:rsidRPr="00790F31" w:rsidRDefault="00ED336F" w:rsidP="00940321">
      <w:pPr>
        <w:pStyle w:val="Lista"/>
      </w:pPr>
      <w:r w:rsidRPr="00790F31">
        <w:t>Övergripande information om våld, lagstiftning, skydd och stöd</w:t>
      </w:r>
    </w:p>
    <w:p w14:paraId="4DFBC812" w14:textId="77777777" w:rsidR="00ED336F" w:rsidRPr="00790F31" w:rsidRDefault="00ED336F" w:rsidP="00940321">
      <w:pPr>
        <w:pStyle w:val="Lista"/>
      </w:pPr>
      <w:r w:rsidRPr="00790F31">
        <w:t>Hänvisning till socialtjänst, hälso- och sjukvård samt rättsväsende för berörda individer</w:t>
      </w:r>
    </w:p>
    <w:p w14:paraId="4F374443" w14:textId="6293D1F4" w:rsidR="005F17ED" w:rsidRDefault="00ED336F" w:rsidP="00940321">
      <w:pPr>
        <w:pStyle w:val="Lista"/>
      </w:pPr>
      <w:r w:rsidRPr="00790F31">
        <w:t>Förstärkt stöd till relevant personal med klientkontakt</w:t>
      </w:r>
    </w:p>
    <w:p w14:paraId="2371E782" w14:textId="12073FCE" w:rsidR="006864E6" w:rsidRPr="006864E6" w:rsidRDefault="00544A0F" w:rsidP="006864E6">
      <w:pPr>
        <w:rPr>
          <w:szCs w:val="24"/>
        </w:rPr>
      </w:pPr>
      <w:r w:rsidRPr="00FC1763">
        <w:rPr>
          <w:szCs w:val="24"/>
        </w:rPr>
        <w:t>Dessa myndigheter har också skyldighet att anmäla enligt 14 kap</w:t>
      </w:r>
      <w:r w:rsidR="00191521">
        <w:rPr>
          <w:szCs w:val="24"/>
        </w:rPr>
        <w:t>.</w:t>
      </w:r>
      <w:r w:rsidRPr="00FC1763">
        <w:rPr>
          <w:szCs w:val="24"/>
        </w:rPr>
        <w:t xml:space="preserve"> 1</w:t>
      </w:r>
      <w:r w:rsidR="001203F2">
        <w:rPr>
          <w:szCs w:val="24"/>
        </w:rPr>
        <w:t xml:space="preserve"> </w:t>
      </w:r>
      <w:r w:rsidRPr="00FC1763">
        <w:rPr>
          <w:szCs w:val="24"/>
        </w:rPr>
        <w:t>§ socialtjänstlagen om de misstänker att ett barn far illa.</w:t>
      </w:r>
    </w:p>
    <w:p w14:paraId="544B731E" w14:textId="77777777" w:rsidR="00B53681" w:rsidRDefault="00B53681">
      <w:pPr>
        <w:pStyle w:val="Rubrik3"/>
      </w:pPr>
      <w:bookmarkStart w:id="58" w:name="_Toc35436983"/>
      <w:r>
        <w:t>Länsstyrelsen</w:t>
      </w:r>
      <w:bookmarkEnd w:id="58"/>
    </w:p>
    <w:p w14:paraId="6D8C170B" w14:textId="529DDB9C" w:rsidR="00B53681" w:rsidRDefault="00B53681" w:rsidP="00B53681">
      <w:r>
        <w:t xml:space="preserve">Länsstyrelsen har ett regionalt uppdrag att förebygga och bekämpa mäns våld mot kvinnor. Länsstyrelsen ska stödja genomförande och uppföljning av regeringens nationella strategi för att förebygga och bekämpa mäns våld mot kvinnor </w:t>
      </w:r>
      <w:r w:rsidR="00544A0F">
        <w:t>2017–2026</w:t>
      </w:r>
      <w:r>
        <w:t>.</w:t>
      </w:r>
    </w:p>
    <w:p w14:paraId="325CF656" w14:textId="77777777" w:rsidR="00B53681" w:rsidRDefault="00B53681" w:rsidP="00B53681"/>
    <w:p w14:paraId="3363061A" w14:textId="146D7EF2" w:rsidR="00B53681" w:rsidRDefault="00B53681" w:rsidP="00B53681">
      <w:r>
        <w:t>Länsstyrelsens uppdrag är bland annat att</w:t>
      </w:r>
      <w:r w:rsidR="00255020">
        <w:t>:</w:t>
      </w:r>
    </w:p>
    <w:p w14:paraId="78EDEA82" w14:textId="77777777" w:rsidR="00B53681" w:rsidRPr="009A6FAB" w:rsidRDefault="00B53681" w:rsidP="00940321">
      <w:pPr>
        <w:pStyle w:val="Lista"/>
      </w:pPr>
      <w:r w:rsidRPr="009A6FAB">
        <w:t>Stödja kommuner och regioner genom att erbjuda kunskap och metodstöd</w:t>
      </w:r>
    </w:p>
    <w:p w14:paraId="5A4A7FFA" w14:textId="44178381" w:rsidR="00B53681" w:rsidRPr="009A6FAB" w:rsidRDefault="00B53681" w:rsidP="00940321">
      <w:pPr>
        <w:pStyle w:val="Lista"/>
      </w:pPr>
      <w:r w:rsidRPr="009A6FAB">
        <w:t>Verka för förbättrad upptäckt av våld i samhället</w:t>
      </w:r>
    </w:p>
    <w:p w14:paraId="771C724F" w14:textId="77777777" w:rsidR="00B53681" w:rsidRPr="009A6FAB" w:rsidRDefault="00B53681" w:rsidP="00940321">
      <w:pPr>
        <w:pStyle w:val="Lista"/>
      </w:pPr>
      <w:r w:rsidRPr="009A6FAB">
        <w:t>Främja samverkan mellan kommuner, regioner, myndigheter på regional nivå samt civilsamhällets organisationer</w:t>
      </w:r>
    </w:p>
    <w:p w14:paraId="195A2E66" w14:textId="77777777" w:rsidR="00B53681" w:rsidRPr="009A6FAB" w:rsidRDefault="00B53681" w:rsidP="00940321">
      <w:pPr>
        <w:pStyle w:val="Lista"/>
      </w:pPr>
      <w:r w:rsidRPr="009A6FAB">
        <w:t>I samverkan med länets aktörer utveckla regionala strategier och handlingsplaner med syfte att förbättra insatser till enskilda barn och vuxna</w:t>
      </w:r>
    </w:p>
    <w:p w14:paraId="33B2AF89" w14:textId="77777777" w:rsidR="00B53681" w:rsidRPr="009A6FAB" w:rsidRDefault="00B53681" w:rsidP="00940321">
      <w:pPr>
        <w:pStyle w:val="Lista"/>
      </w:pPr>
      <w:r w:rsidRPr="009A6FAB">
        <w:t>Främja utvecklingen av det förebyggande arbetet mot våld</w:t>
      </w:r>
    </w:p>
    <w:p w14:paraId="6904E240" w14:textId="77777777" w:rsidR="00B53681" w:rsidRPr="009A6FAB" w:rsidRDefault="00B53681" w:rsidP="00940321">
      <w:pPr>
        <w:pStyle w:val="Lista"/>
      </w:pPr>
      <w:r w:rsidRPr="009A6FAB">
        <w:t>Stödja kommuners och regioners arbete i att göra systematiska uppföljningar i sin verksamhet</w:t>
      </w:r>
    </w:p>
    <w:p w14:paraId="76507025" w14:textId="0CFEBE5A" w:rsidR="00B53681" w:rsidRDefault="00B53681" w:rsidP="00940321">
      <w:pPr>
        <w:pStyle w:val="Lista"/>
      </w:pPr>
      <w:r w:rsidRPr="009A6FAB">
        <w:t>Följa och analysera utvecklingen i länet gällande insatser kopplade till den nationella strategin</w:t>
      </w:r>
      <w:r w:rsidR="007D6319">
        <w:t>.</w:t>
      </w:r>
    </w:p>
    <w:p w14:paraId="23D92B89" w14:textId="3B278CB1" w:rsidR="00544A0F" w:rsidRPr="00544A0F" w:rsidRDefault="00544A0F" w:rsidP="00544A0F">
      <w:pPr>
        <w:rPr>
          <w:szCs w:val="24"/>
        </w:rPr>
      </w:pPr>
      <w:r w:rsidRPr="00FC1763">
        <w:rPr>
          <w:szCs w:val="24"/>
        </w:rPr>
        <w:t>Inom ramen för Länsstyrelsens arbete med djurskydd kan det bli aktuellt att göra en anmälan enligt 14 kap</w:t>
      </w:r>
      <w:r w:rsidR="00106A66">
        <w:rPr>
          <w:szCs w:val="24"/>
        </w:rPr>
        <w:t>.</w:t>
      </w:r>
      <w:r w:rsidRPr="00FC1763">
        <w:rPr>
          <w:szCs w:val="24"/>
        </w:rPr>
        <w:t xml:space="preserve"> 1</w:t>
      </w:r>
      <w:r w:rsidR="001203F2">
        <w:rPr>
          <w:szCs w:val="24"/>
        </w:rPr>
        <w:t xml:space="preserve"> </w:t>
      </w:r>
      <w:r w:rsidRPr="00FC1763">
        <w:rPr>
          <w:szCs w:val="24"/>
        </w:rPr>
        <w:t xml:space="preserve">§ </w:t>
      </w:r>
      <w:r w:rsidR="00106A66" w:rsidRPr="00FC1763">
        <w:rPr>
          <w:szCs w:val="24"/>
        </w:rPr>
        <w:t xml:space="preserve">socialtjänstlagen </w:t>
      </w:r>
      <w:r w:rsidRPr="00FC1763">
        <w:rPr>
          <w:szCs w:val="24"/>
        </w:rPr>
        <w:t>gällande misstanke om att ett barn far illa.</w:t>
      </w:r>
    </w:p>
    <w:p w14:paraId="3BDF2BAD" w14:textId="517801E0" w:rsidR="005D1805" w:rsidRDefault="005D1805" w:rsidP="004856FD">
      <w:pPr>
        <w:pStyle w:val="Rubrik3"/>
      </w:pPr>
      <w:r>
        <w:t>Kommunal utveckling</w:t>
      </w:r>
    </w:p>
    <w:p w14:paraId="08E959DF" w14:textId="7D31144C" w:rsidR="005D1805" w:rsidRDefault="005D1805" w:rsidP="005D1805">
      <w:r>
        <w:t>Kommunal utveckling arbetar på uppdrag av kommunerna, men är organiserad inom Region Jönköpings län och styrs av ett politiskt samverkansorgan (PKS).</w:t>
      </w:r>
    </w:p>
    <w:p w14:paraId="5EE49C6C" w14:textId="77777777" w:rsidR="005D1805" w:rsidRDefault="005D1805" w:rsidP="005D1805"/>
    <w:p w14:paraId="7B2987B7" w14:textId="3E661F5F" w:rsidR="005D1805" w:rsidRDefault="005D1805" w:rsidP="005D1805">
      <w:r>
        <w:t>Kommunerna i Jönköpings län har enats om samarbete i ett antal primärkommunala områden, såsom social välfärd och omsorg, utbildning inom förskola och skola, miljötillsyn, fritid samt personal- och kompetensutveckling. En stor del av samarbetet omfattar forskning och utveckling och kopplingen mellan praktik och vetenskap.</w:t>
      </w:r>
    </w:p>
    <w:p w14:paraId="31618E45" w14:textId="2C9F1AAE" w:rsidR="005D1805" w:rsidRDefault="005D1805" w:rsidP="005D1805">
      <w:pPr>
        <w:rPr>
          <w:szCs w:val="24"/>
        </w:rPr>
      </w:pPr>
      <w:r>
        <w:rPr>
          <w:szCs w:val="24"/>
        </w:rPr>
        <w:lastRenderedPageBreak/>
        <w:t>Sveriges kommuner och regioner (SKR)</w:t>
      </w:r>
      <w:r w:rsidRPr="00011391">
        <w:rPr>
          <w:szCs w:val="24"/>
        </w:rPr>
        <w:t xml:space="preserve"> </w:t>
      </w:r>
      <w:r>
        <w:rPr>
          <w:szCs w:val="24"/>
        </w:rPr>
        <w:t xml:space="preserve">har </w:t>
      </w:r>
      <w:r w:rsidRPr="00011391">
        <w:rPr>
          <w:szCs w:val="24"/>
        </w:rPr>
        <w:t xml:space="preserve">fått i uppdrag att initiera en kvinnofridssatsning </w:t>
      </w:r>
      <w:r>
        <w:rPr>
          <w:szCs w:val="24"/>
        </w:rPr>
        <w:t xml:space="preserve">(2018–2020) som </w:t>
      </w:r>
      <w:r w:rsidRPr="00011391">
        <w:rPr>
          <w:szCs w:val="24"/>
        </w:rPr>
        <w:t xml:space="preserve">syftar till att stärka arbetet med jämställdhet och kvinnofrid </w:t>
      </w:r>
      <w:r>
        <w:rPr>
          <w:szCs w:val="24"/>
        </w:rPr>
        <w:t xml:space="preserve">genom </w:t>
      </w:r>
      <w:r w:rsidRPr="00011391">
        <w:rPr>
          <w:szCs w:val="24"/>
        </w:rPr>
        <w:t xml:space="preserve">förstärkning av de regionala samverkans- och stödstrukturerna för socialtjänst och närliggande hälso- och sjukvård (RSS). I Jönköpings </w:t>
      </w:r>
      <w:r>
        <w:rPr>
          <w:szCs w:val="24"/>
        </w:rPr>
        <w:t>l</w:t>
      </w:r>
      <w:r w:rsidRPr="00011391">
        <w:rPr>
          <w:szCs w:val="24"/>
        </w:rPr>
        <w:t>än</w:t>
      </w:r>
      <w:r>
        <w:rPr>
          <w:szCs w:val="24"/>
        </w:rPr>
        <w:t xml:space="preserve"> har en utvecklingsledare för våld i nära relationer tillsatts på Kommunal utveckling med uppdrag att </w:t>
      </w:r>
      <w:r w:rsidRPr="00011391">
        <w:rPr>
          <w:szCs w:val="24"/>
        </w:rPr>
        <w:t>komplettera och förstärka det pågående arbete</w:t>
      </w:r>
      <w:r>
        <w:rPr>
          <w:szCs w:val="24"/>
        </w:rPr>
        <w:t>t</w:t>
      </w:r>
      <w:r w:rsidRPr="00011391">
        <w:rPr>
          <w:szCs w:val="24"/>
        </w:rPr>
        <w:t xml:space="preserve"> i läne</w:t>
      </w:r>
      <w:r>
        <w:rPr>
          <w:szCs w:val="24"/>
        </w:rPr>
        <w:t>t</w:t>
      </w:r>
      <w:r w:rsidRPr="00011391">
        <w:rPr>
          <w:szCs w:val="24"/>
        </w:rPr>
        <w:t>.</w:t>
      </w:r>
    </w:p>
    <w:p w14:paraId="06EB20F9" w14:textId="5CE65608" w:rsidR="00B53681" w:rsidRDefault="00C36B47" w:rsidP="00B53681">
      <w:pPr>
        <w:pStyle w:val="Rubrik3"/>
      </w:pPr>
      <w:r>
        <w:t>Civilsamhällesorganisationer</w:t>
      </w:r>
    </w:p>
    <w:p w14:paraId="055CA8BB" w14:textId="5D564810" w:rsidR="00B53681" w:rsidRDefault="00B53681" w:rsidP="00B53681">
      <w:pPr>
        <w:pStyle w:val="Rubrik4"/>
      </w:pPr>
      <w:bookmarkStart w:id="59" w:name="_Toc35436985"/>
      <w:r>
        <w:t>RF-Sisu S</w:t>
      </w:r>
      <w:r w:rsidR="00C6172D">
        <w:t>m</w:t>
      </w:r>
      <w:r>
        <w:t>åland</w:t>
      </w:r>
      <w:bookmarkEnd w:id="59"/>
    </w:p>
    <w:p w14:paraId="4EC1D138" w14:textId="57A4BD40" w:rsidR="00B53681" w:rsidRDefault="00B53681" w:rsidP="00B53681">
      <w:r w:rsidRPr="00933DD5">
        <w:t>RF-SISU Småland</w:t>
      </w:r>
      <w:r w:rsidR="006C7D49">
        <w:t xml:space="preserve"> </w:t>
      </w:r>
      <w:r w:rsidRPr="00933DD5">
        <w:t>är en av</w:t>
      </w:r>
      <w:r w:rsidR="006C7D49">
        <w:t xml:space="preserve"> </w:t>
      </w:r>
      <w:r w:rsidRPr="00933DD5">
        <w:t>Riksidrottsförbundets</w:t>
      </w:r>
      <w:r w:rsidR="006C7D49">
        <w:t xml:space="preserve"> </w:t>
      </w:r>
      <w:r w:rsidRPr="00933DD5">
        <w:t>och</w:t>
      </w:r>
      <w:r w:rsidR="006C7D49">
        <w:t xml:space="preserve"> </w:t>
      </w:r>
      <w:r w:rsidRPr="00933DD5">
        <w:t>SISU Idrottsutbildarnas</w:t>
      </w:r>
      <w:r w:rsidR="006C7D49">
        <w:t xml:space="preserve"> </w:t>
      </w:r>
      <w:r w:rsidRPr="00933DD5">
        <w:t xml:space="preserve">19 regionala organisationer. </w:t>
      </w:r>
      <w:r>
        <w:t>Deras</w:t>
      </w:r>
      <w:r w:rsidRPr="00933DD5">
        <w:t xml:space="preserve"> uppdrag är att stödja, leda, företräda, utveckla, bilda och</w:t>
      </w:r>
      <w:r w:rsidR="006C7D49">
        <w:t xml:space="preserve"> </w:t>
      </w:r>
      <w:r w:rsidRPr="00933DD5">
        <w:t>utbilda</w:t>
      </w:r>
      <w:r w:rsidR="006C7D49">
        <w:t xml:space="preserve"> </w:t>
      </w:r>
      <w:r w:rsidRPr="00933DD5">
        <w:t>idrottsföreningar och specialdistriktsförbund.</w:t>
      </w:r>
    </w:p>
    <w:p w14:paraId="7C842F86" w14:textId="77777777" w:rsidR="00B53681" w:rsidRDefault="00B53681" w:rsidP="00B53681"/>
    <w:p w14:paraId="51D205FB" w14:textId="17D4952D" w:rsidR="00B53681" w:rsidRPr="00942487" w:rsidRDefault="00B53681" w:rsidP="00E15610">
      <w:r>
        <w:t>RF-S</w:t>
      </w:r>
      <w:r w:rsidR="00544A0F">
        <w:t xml:space="preserve">ISU </w:t>
      </w:r>
      <w:r>
        <w:t>Småland arbetar för en trygg idrott fri från trakasserier, hot, våld och övergrepp. De har en Idrottsombudsman och en visselblåsartjänst för att kunna anmäla al</w:t>
      </w:r>
      <w:r w:rsidR="00255020">
        <w:t>l</w:t>
      </w:r>
      <w:r>
        <w:t>varliga missförhållanden. RF-S</w:t>
      </w:r>
      <w:r w:rsidR="00544A0F">
        <w:t>ISU</w:t>
      </w:r>
      <w:r>
        <w:t xml:space="preserve"> Småland har även ett samarbete med BRIS där idrottsledare kan ringa för att prata om oro kring ett barn.</w:t>
      </w:r>
      <w:r w:rsidR="00942487">
        <w:t xml:space="preserve"> </w:t>
      </w:r>
      <w:r>
        <w:t>RF</w:t>
      </w:r>
      <w:r w:rsidR="008A1489">
        <w:t>-SISU</w:t>
      </w:r>
      <w:r>
        <w:t xml:space="preserve"> Småland arbetar också för att främja en jämställd och normmedveten idrott, bland annat genom att erbjuda utbildningar till föreningar och förbund.</w:t>
      </w:r>
    </w:p>
    <w:p w14:paraId="013C4900" w14:textId="7E1A28FF" w:rsidR="00B53681" w:rsidRDefault="00B53681" w:rsidP="00B53681">
      <w:pPr>
        <w:pStyle w:val="Rubrik4"/>
      </w:pPr>
      <w:bookmarkStart w:id="60" w:name="_Toc35436986"/>
      <w:r>
        <w:t>Kvinno- och tjejjoure</w:t>
      </w:r>
      <w:r w:rsidR="00284055">
        <w:t>r</w:t>
      </w:r>
      <w:r w:rsidR="00B84CE8">
        <w:t>na</w:t>
      </w:r>
      <w:bookmarkEnd w:id="60"/>
    </w:p>
    <w:p w14:paraId="58BD725C" w14:textId="04E3A1F0" w:rsidR="00B360FF" w:rsidRPr="00E0323B" w:rsidRDefault="00B53681" w:rsidP="00E0323B">
      <w:r w:rsidRPr="00B529B2">
        <w:t>Kvinno- och tjejjour</w:t>
      </w:r>
      <w:r>
        <w:t>er</w:t>
      </w:r>
      <w:r w:rsidRPr="00B529B2">
        <w:t xml:space="preserve"> arbetar </w:t>
      </w:r>
      <w:r>
        <w:t>mot mäns och killars våld mot kvinnor, tjejer och deras barn. De arbetar med skydd, stöd, påverkan och prevention. De samlar erfarenhetsbaserad kunskap om våldsutsatthet utifrån utsatta tjejer</w:t>
      </w:r>
      <w:r w:rsidR="00255020">
        <w:t>s</w:t>
      </w:r>
      <w:r>
        <w:t xml:space="preserve"> och kvinnors perspektiv och sprider kunskap genom utbildningar och studiebesök. De stöttar även enskilda tjejer och kvinnor att förändra sin situation, bland annat genom att erbjuda skyddat boende för våldsutsatta kvinnor och deras barn samt genom öppen verksamhet för våldsutsatta och anhöriga.</w:t>
      </w:r>
      <w:r w:rsidR="00E0323B">
        <w:t xml:space="preserve"> Idéburna kvinno- och tjejjourer finns i </w:t>
      </w:r>
      <w:r w:rsidR="008D2BF3">
        <w:t xml:space="preserve">Jönköping, </w:t>
      </w:r>
      <w:r w:rsidR="00E0323B">
        <w:t xml:space="preserve">Tranås, Gislaved, Värnamo, Vetlanda, Nässjö, Eksjö och Sävsjö/Vetlanda. </w:t>
      </w:r>
    </w:p>
    <w:p w14:paraId="0D2B17A6" w14:textId="77777777" w:rsidR="00B53681" w:rsidRPr="008E0B91" w:rsidRDefault="00B53681" w:rsidP="00B53681">
      <w:pPr>
        <w:pStyle w:val="Rubrik4"/>
        <w:rPr>
          <w:rFonts w:ascii="Garamond" w:hAnsi="Garamond"/>
          <w:sz w:val="24"/>
          <w:szCs w:val="24"/>
        </w:rPr>
      </w:pPr>
      <w:bookmarkStart w:id="61" w:name="_Toc35436987"/>
      <w:r>
        <w:t>Brottsofferjouren</w:t>
      </w:r>
      <w:bookmarkEnd w:id="61"/>
    </w:p>
    <w:p w14:paraId="4936F8F8" w14:textId="633ABD1F" w:rsidR="00B53681" w:rsidRDefault="00B53681" w:rsidP="00B53681">
      <w:r w:rsidRPr="008E0B91">
        <w:t xml:space="preserve">Brottsofferjouren är en ideell organisation som arbetar för alla brottsoffers rättighet att få det stöd som </w:t>
      </w:r>
      <w:r w:rsidR="00B84CE8">
        <w:t>de är i behov av</w:t>
      </w:r>
      <w:r w:rsidRPr="008E0B91">
        <w:t xml:space="preserve">. Brottsofferjouren </w:t>
      </w:r>
      <w:r>
        <w:t>erbjuder bland annat samtal för att formulera vad man har var</w:t>
      </w:r>
      <w:r w:rsidR="00255020">
        <w:t>i</w:t>
      </w:r>
      <w:r>
        <w:t>t med om, information om polisanmälan och rättsprocessen och hjälp vid skadeståndskrav. De kan också hjälpa till med att förmedla kontakter till andra myndigheter, organisationer eller försäkringsbolag i frågor om brottet.</w:t>
      </w:r>
    </w:p>
    <w:p w14:paraId="5CFA2EBD" w14:textId="77777777" w:rsidR="00B53681" w:rsidRDefault="00B53681" w:rsidP="00B53681"/>
    <w:p w14:paraId="71E18FDA" w14:textId="4FC90EB6" w:rsidR="00B360FF" w:rsidRPr="00E0323B" w:rsidRDefault="00B53681" w:rsidP="00E0323B">
      <w:r>
        <w:t>I Jönköpings län finns tre brottsofferjourer</w:t>
      </w:r>
      <w:r w:rsidR="00E0323B">
        <w:t>; b</w:t>
      </w:r>
      <w:r w:rsidRPr="00E0323B">
        <w:t>rottsofferjouren Höglandskommunerna</w:t>
      </w:r>
      <w:r w:rsidR="00E0323B">
        <w:t>, b</w:t>
      </w:r>
      <w:r w:rsidRPr="00E0323B">
        <w:rPr>
          <w:szCs w:val="24"/>
        </w:rPr>
        <w:t>rottsofferjouren Jönköping</w:t>
      </w:r>
      <w:r w:rsidR="00E0323B">
        <w:t xml:space="preserve"> och b</w:t>
      </w:r>
      <w:r w:rsidRPr="00E0323B">
        <w:rPr>
          <w:szCs w:val="24"/>
        </w:rPr>
        <w:t>rottsofferjouren Småland West</w:t>
      </w:r>
      <w:r w:rsidR="00520DE6">
        <w:rPr>
          <w:szCs w:val="24"/>
        </w:rPr>
        <w:t>.</w:t>
      </w:r>
    </w:p>
    <w:p w14:paraId="25A6FB55" w14:textId="6D7DD25B" w:rsidR="00B360FF" w:rsidRDefault="00B360FF" w:rsidP="00B360FF">
      <w:pPr>
        <w:pStyle w:val="Rubrik4"/>
      </w:pPr>
      <w:r>
        <w:t>Svenska kyrkan</w:t>
      </w:r>
      <w:r w:rsidR="00FC366B">
        <w:t xml:space="preserve"> - Jönköping</w:t>
      </w:r>
    </w:p>
    <w:p w14:paraId="09DF362C" w14:textId="479C57A4" w:rsidR="007D6319" w:rsidRPr="004856FD" w:rsidRDefault="00B360FF" w:rsidP="00B360FF">
      <w:pPr>
        <w:rPr>
          <w:szCs w:val="24"/>
        </w:rPr>
      </w:pPr>
      <w:r w:rsidRPr="004856FD">
        <w:rPr>
          <w:szCs w:val="24"/>
        </w:rPr>
        <w:t xml:space="preserve">Svenska kyrkan är ett </w:t>
      </w:r>
      <w:r w:rsidR="00FC366B" w:rsidRPr="004856FD">
        <w:rPr>
          <w:szCs w:val="24"/>
        </w:rPr>
        <w:t>evangelistiskt lutherskt trossamfund. Med en organisationsnivå utformat som nationell, stift och församlingsnivå. Jönköpings församling med 10 kyrkor täcker i stort sett Jönköpings stad och sträcker sig till exempel från Österängen till Järstorp i väster och Råslätt i Söder.</w:t>
      </w:r>
      <w:r w:rsidR="004856FD">
        <w:rPr>
          <w:szCs w:val="24"/>
        </w:rPr>
        <w:t xml:space="preserve"> </w:t>
      </w:r>
      <w:r w:rsidR="00FC366B" w:rsidRPr="004856FD">
        <w:rPr>
          <w:szCs w:val="24"/>
        </w:rPr>
        <w:t xml:space="preserve">Församlingen bedriver en rad verksamheter där kontaktytorna </w:t>
      </w:r>
      <w:r w:rsidR="00FC366B" w:rsidRPr="004856FD">
        <w:rPr>
          <w:szCs w:val="24"/>
        </w:rPr>
        <w:lastRenderedPageBreak/>
        <w:t>är stora med stadens invånare</w:t>
      </w:r>
      <w:r w:rsidR="00892BF2" w:rsidRPr="004856FD">
        <w:rPr>
          <w:szCs w:val="24"/>
        </w:rPr>
        <w:t xml:space="preserve"> från unga till äldre.</w:t>
      </w:r>
      <w:r w:rsidR="0018119E" w:rsidRPr="004856FD">
        <w:rPr>
          <w:szCs w:val="24"/>
        </w:rPr>
        <w:t xml:space="preserve"> Exempel på verksamheter är bland annat gruppverksamhet, ekonomiskt stöd, samtalsmottagningar (familjerådgivning),</w:t>
      </w:r>
      <w:r w:rsidR="004A6C6C">
        <w:rPr>
          <w:szCs w:val="24"/>
        </w:rPr>
        <w:t xml:space="preserve"> </w:t>
      </w:r>
      <w:r w:rsidR="0018119E" w:rsidRPr="004856FD">
        <w:rPr>
          <w:szCs w:val="24"/>
        </w:rPr>
        <w:t>Sjukhus</w:t>
      </w:r>
      <w:r w:rsidR="004A6C6C">
        <w:rPr>
          <w:szCs w:val="24"/>
        </w:rPr>
        <w:t>-</w:t>
      </w:r>
      <w:r w:rsidR="0018119E" w:rsidRPr="004856FD">
        <w:rPr>
          <w:szCs w:val="24"/>
        </w:rPr>
        <w:t>kyrkan, häktespräst, högskolediakon, tre förskolor</w:t>
      </w:r>
      <w:r w:rsidR="004856FD">
        <w:rPr>
          <w:szCs w:val="24"/>
        </w:rPr>
        <w:t xml:space="preserve"> </w:t>
      </w:r>
      <w:r w:rsidR="0018119E" w:rsidRPr="004856FD">
        <w:rPr>
          <w:szCs w:val="24"/>
        </w:rPr>
        <w:t xml:space="preserve">med mera. </w:t>
      </w:r>
    </w:p>
    <w:p w14:paraId="21627C90" w14:textId="77777777" w:rsidR="007D6319" w:rsidRPr="004856FD" w:rsidRDefault="007D6319" w:rsidP="00B360FF">
      <w:pPr>
        <w:rPr>
          <w:szCs w:val="24"/>
        </w:rPr>
      </w:pPr>
    </w:p>
    <w:p w14:paraId="65BF554A" w14:textId="532DDC1F" w:rsidR="00FC366B" w:rsidRDefault="0018119E" w:rsidP="00B360FF">
      <w:pPr>
        <w:rPr>
          <w:szCs w:val="24"/>
        </w:rPr>
      </w:pPr>
      <w:r w:rsidRPr="004856FD">
        <w:rPr>
          <w:szCs w:val="24"/>
        </w:rPr>
        <w:t xml:space="preserve">Visionen för Jönköpings församling är ”Ett gott liv för alla” med värderingarna kärlek, respekt och stödjande förhållningssätt. Svenska kyrkan är också en av huvudmännen i Hela människan </w:t>
      </w:r>
      <w:r w:rsidR="00B147FD" w:rsidRPr="004856FD">
        <w:rPr>
          <w:szCs w:val="24"/>
        </w:rPr>
        <w:t>–</w:t>
      </w:r>
      <w:r w:rsidRPr="004856FD">
        <w:rPr>
          <w:szCs w:val="24"/>
        </w:rPr>
        <w:t xml:space="preserve"> Jönköping</w:t>
      </w:r>
      <w:r w:rsidR="00B147FD" w:rsidRPr="004856FD">
        <w:rPr>
          <w:szCs w:val="24"/>
        </w:rPr>
        <w:t>. Hela människan är en del av Sveriges stadsmissioner.</w:t>
      </w:r>
    </w:p>
    <w:sectPr w:rsidR="00FC366B" w:rsidSect="00096640">
      <w:type w:val="continuous"/>
      <w:pgSz w:w="11907" w:h="16840" w:code="9"/>
      <w:pgMar w:top="1701" w:right="1701" w:bottom="1701" w:left="1701" w:header="720" w:footer="964" w:gutter="0"/>
      <w:cols w:space="720" w:equalWidth="0">
        <w:col w:w="8505" w:space="70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219E" w14:textId="77777777" w:rsidR="00A649F5" w:rsidRDefault="00A649F5">
      <w:r>
        <w:separator/>
      </w:r>
    </w:p>
  </w:endnote>
  <w:endnote w:type="continuationSeparator" w:id="0">
    <w:p w14:paraId="351AED4F" w14:textId="77777777" w:rsidR="00A649F5" w:rsidRDefault="00A6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0D6A" w14:textId="612DC916" w:rsidR="00A649F5" w:rsidRDefault="00A649F5">
    <w:pPr>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20</w:t>
    </w:r>
    <w:r>
      <w:rPr>
        <w:rStyle w:val="Sidnummer"/>
      </w:rPr>
      <w:fldChar w:fldCharType="end"/>
    </w:r>
  </w:p>
  <w:p w14:paraId="21AAE90A" w14:textId="34BAE00D" w:rsidR="00EF37B9" w:rsidRDefault="00EF37B9" w:rsidP="004618B3">
    <w:pPr>
      <w:pStyle w:val="Sidfot"/>
      <w:ind w:left="0"/>
      <w:jc w:val="left"/>
    </w:pPr>
    <w:r>
      <w:tab/>
    </w:r>
    <w:r>
      <w:tab/>
      <w:t>Version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0301" w14:textId="4061CC74" w:rsidR="00A649F5" w:rsidRDefault="00A649F5">
    <w:pPr>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21</w:t>
    </w:r>
    <w:r>
      <w:rPr>
        <w:rStyle w:val="Sidnummer"/>
      </w:rPr>
      <w:fldChar w:fldCharType="end"/>
    </w:r>
  </w:p>
  <w:p w14:paraId="3CD51195" w14:textId="5B6EC961" w:rsidR="00A649F5" w:rsidRDefault="00EF37B9" w:rsidP="004618B3">
    <w:pPr>
      <w:pStyle w:val="Sidfot"/>
      <w:ind w:left="0"/>
      <w:jc w:val="left"/>
    </w:pPr>
    <w:r>
      <w:t>Version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8297" w14:textId="77777777" w:rsidR="00A649F5" w:rsidRDefault="00A649F5">
      <w:r>
        <w:separator/>
      </w:r>
    </w:p>
  </w:footnote>
  <w:footnote w:type="continuationSeparator" w:id="0">
    <w:p w14:paraId="5EF897AC" w14:textId="77777777" w:rsidR="00A649F5" w:rsidRDefault="00A649F5">
      <w:r>
        <w:continuationSeparator/>
      </w:r>
    </w:p>
  </w:footnote>
  <w:footnote w:id="1">
    <w:p w14:paraId="1CBBCE93" w14:textId="5DA7D1B1" w:rsidR="00A649F5" w:rsidRDefault="00A649F5">
      <w:pPr>
        <w:pStyle w:val="Fotnotstext"/>
      </w:pPr>
      <w:r>
        <w:rPr>
          <w:rStyle w:val="Fotnotsreferens"/>
        </w:rPr>
        <w:footnoteRef/>
      </w:r>
      <w:r>
        <w:t xml:space="preserve"> </w:t>
      </w:r>
      <w:r>
        <w:rPr>
          <w:color w:val="000000" w:themeColor="text1"/>
        </w:rPr>
        <w:t xml:space="preserve">Makt, mål och myndighet </w:t>
      </w:r>
      <w:r w:rsidRPr="00A93953">
        <w:rPr>
          <w:color w:val="000000" w:themeColor="text1"/>
        </w:rPr>
        <w:t>skr. 2016/17:10)</w:t>
      </w:r>
      <w:r w:rsidRPr="00A93953">
        <w:rPr>
          <w:rStyle w:val="Kommentarsreferens"/>
          <w:color w:val="000000" w:themeColor="text1"/>
        </w:rPr>
        <w:t>.</w:t>
      </w:r>
    </w:p>
  </w:footnote>
  <w:footnote w:id="2">
    <w:p w14:paraId="4860FA78" w14:textId="6A8CFCCC" w:rsidR="00A649F5" w:rsidRPr="007B70E5" w:rsidRDefault="00A649F5">
      <w:pPr>
        <w:pStyle w:val="Fotnotstext"/>
        <w:rPr>
          <w:szCs w:val="14"/>
        </w:rPr>
      </w:pPr>
      <w:r>
        <w:rPr>
          <w:rStyle w:val="Fotnotsreferens"/>
        </w:rPr>
        <w:footnoteRef/>
      </w:r>
      <w:r>
        <w:t xml:space="preserve"> </w:t>
      </w:r>
      <w:r w:rsidRPr="007B70E5">
        <w:rPr>
          <w:rFonts w:cs="Calibri"/>
          <w:szCs w:val="14"/>
        </w:rPr>
        <w:t>avser individer över 18 år</w:t>
      </w:r>
    </w:p>
  </w:footnote>
  <w:footnote w:id="3">
    <w:p w14:paraId="30BEDE1F" w14:textId="60F161EC" w:rsidR="00A649F5" w:rsidRDefault="00A649F5">
      <w:pPr>
        <w:pStyle w:val="Fotnotstext"/>
      </w:pPr>
      <w:r w:rsidRPr="007B70E5">
        <w:rPr>
          <w:rStyle w:val="Fotnotsreferens"/>
          <w:szCs w:val="14"/>
        </w:rPr>
        <w:footnoteRef/>
      </w:r>
      <w:r w:rsidRPr="007B70E5">
        <w:rPr>
          <w:szCs w:val="14"/>
        </w:rPr>
        <w:t xml:space="preserve"> </w:t>
      </w:r>
      <w:r w:rsidRPr="007B70E5">
        <w:rPr>
          <w:rFonts w:cs="Calibri"/>
          <w:szCs w:val="14"/>
        </w:rPr>
        <w:t>avser individer under 18 år</w:t>
      </w:r>
    </w:p>
  </w:footnote>
  <w:footnote w:id="4">
    <w:p w14:paraId="52F2CC36" w14:textId="77777777" w:rsidR="00A649F5" w:rsidRDefault="00A649F5" w:rsidP="0045649C">
      <w:pPr>
        <w:pStyle w:val="Fotnotstext"/>
      </w:pPr>
      <w:r>
        <w:rPr>
          <w:rStyle w:val="Fotnotsreferens"/>
        </w:rPr>
        <w:footnoteRef/>
      </w:r>
      <w:r>
        <w:t xml:space="preserve"> Våld</w:t>
      </w:r>
      <w:r w:rsidRPr="009E10E3">
        <w:t xml:space="preserve"> avser varje handling riktad mot en person som avser att skada, smärta eller kränka för att få denna person att göra något mot sin vilja eller avstå från något den vill (Isdal, Per. Meningen med våld)</w:t>
      </w:r>
    </w:p>
  </w:footnote>
  <w:footnote w:id="5">
    <w:p w14:paraId="6F0A206C" w14:textId="6FDE9DB9" w:rsidR="00A649F5" w:rsidRDefault="00A649F5">
      <w:pPr>
        <w:pStyle w:val="Fotnotstext"/>
      </w:pPr>
      <w:r>
        <w:rPr>
          <w:rStyle w:val="Fotnotsreferens"/>
        </w:rPr>
        <w:footnoteRef/>
      </w:r>
      <w:r>
        <w:t xml:space="preserve"> Specifikt, mätbart, accepterat, </w:t>
      </w:r>
      <w:r w:rsidR="00C72452">
        <w:t>realistiskt</w:t>
      </w:r>
      <w:r>
        <w:t xml:space="preserve"> och tidsatt</w:t>
      </w:r>
    </w:p>
  </w:footnote>
  <w:footnote w:id="6">
    <w:p w14:paraId="6A4CEDCA" w14:textId="77777777" w:rsidR="00A649F5" w:rsidRDefault="00A649F5" w:rsidP="001339D7">
      <w:pPr>
        <w:pStyle w:val="Fotnotstext"/>
      </w:pPr>
      <w:r>
        <w:rPr>
          <w:rStyle w:val="Fotnotsreferens"/>
        </w:rPr>
        <w:footnoteRef/>
      </w:r>
      <w:r>
        <w:t xml:space="preserve"> </w:t>
      </w:r>
      <w:r w:rsidRPr="00B05815">
        <w:t xml:space="preserve">Utifrån regeringsbeslut ”Regionalt uppdrag att förebygga och bekämpa mäns våld mot kvinnor” (S2017/07420/JÄM) (delvis) </w:t>
      </w:r>
    </w:p>
  </w:footnote>
  <w:footnote w:id="7">
    <w:p w14:paraId="47B22B23" w14:textId="0E4F2AF3" w:rsidR="00A649F5" w:rsidRDefault="00A649F5">
      <w:pPr>
        <w:pStyle w:val="Fotnotstext"/>
      </w:pPr>
      <w:r>
        <w:rPr>
          <w:rStyle w:val="Fotnotsreferens"/>
        </w:rPr>
        <w:footnoteRef/>
      </w:r>
      <w:r>
        <w:t xml:space="preserve"> Se bilaga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9727" w14:textId="0D69B56A" w:rsidR="005C433F" w:rsidRDefault="005C433F" w:rsidP="005C433F">
    <w:pPr>
      <w:jc w:val="center"/>
      <w:rPr>
        <w:rFonts w:ascii="Arial" w:hAnsi="Arial" w:cs="Arial"/>
        <w:sz w:val="16"/>
      </w:rPr>
    </w:pPr>
    <w:r w:rsidRPr="005F17ED">
      <w:rPr>
        <w:rFonts w:ascii="Century Gothic" w:hAnsi="Century Gothic"/>
        <w:sz w:val="18"/>
      </w:rPr>
      <w:t xml:space="preserve">STRATEGI FÖR ATT MOTVERKA </w:t>
    </w:r>
    <w:r>
      <w:rPr>
        <w:rFonts w:ascii="Century Gothic" w:hAnsi="Century Gothic"/>
        <w:sz w:val="18"/>
      </w:rPr>
      <w:t xml:space="preserve">MÄNS VÅLD MOT KVINNOR OCH </w:t>
    </w:r>
    <w:r w:rsidRPr="005F17ED">
      <w:rPr>
        <w:rFonts w:ascii="Century Gothic" w:hAnsi="Century Gothic"/>
        <w:sz w:val="18"/>
      </w:rPr>
      <w:t>VÅLD I NÄRA RELATIONER</w:t>
    </w:r>
    <w:r w:rsidR="00EF37B9">
      <w:rPr>
        <w:rFonts w:ascii="Century Gothic" w:hAnsi="Century Gothic"/>
        <w:sz w:val="18"/>
      </w:rPr>
      <w:t xml:space="preserve"> </w:t>
    </w:r>
  </w:p>
  <w:p w14:paraId="04EB9F12" w14:textId="77777777" w:rsidR="005C433F" w:rsidRDefault="005C433F" w:rsidP="005C433F">
    <w:pPr>
      <w:pStyle w:val="Sidhuvud"/>
      <w:pBdr>
        <w:top w:val="single" w:sz="4" w:space="1" w:color="auto"/>
      </w:pBdr>
    </w:pPr>
  </w:p>
  <w:p w14:paraId="02C4D26B" w14:textId="77777777" w:rsidR="00A649F5" w:rsidRPr="005C433F" w:rsidRDefault="00A649F5" w:rsidP="005C43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138C" w14:textId="3828A717" w:rsidR="00A649F5" w:rsidRDefault="005C433F" w:rsidP="005C433F">
    <w:pPr>
      <w:jc w:val="center"/>
      <w:rPr>
        <w:rFonts w:ascii="Arial" w:hAnsi="Arial" w:cs="Arial"/>
        <w:sz w:val="16"/>
      </w:rPr>
    </w:pPr>
    <w:bookmarkStart w:id="14" w:name="_Hlk53413169"/>
    <w:r w:rsidRPr="005F17ED">
      <w:rPr>
        <w:rFonts w:ascii="Century Gothic" w:hAnsi="Century Gothic"/>
        <w:sz w:val="18"/>
      </w:rPr>
      <w:t xml:space="preserve">STRATEGI FÖR ATT MOTVERKA </w:t>
    </w:r>
    <w:r>
      <w:rPr>
        <w:rFonts w:ascii="Century Gothic" w:hAnsi="Century Gothic"/>
        <w:sz w:val="18"/>
      </w:rPr>
      <w:t xml:space="preserve">MÄNS VÅLD MOT KVINNOR OCH </w:t>
    </w:r>
    <w:r w:rsidRPr="005F17ED">
      <w:rPr>
        <w:rFonts w:ascii="Century Gothic" w:hAnsi="Century Gothic"/>
        <w:sz w:val="18"/>
      </w:rPr>
      <w:t>VÅLD I NÄRA RELATIONER</w:t>
    </w:r>
  </w:p>
  <w:bookmarkEnd w:id="14"/>
  <w:p w14:paraId="6F11E608" w14:textId="0A9EDEB2" w:rsidR="00A649F5" w:rsidRDefault="00A649F5" w:rsidP="005C433F">
    <w:pPr>
      <w:pStyle w:val="Sidhuvud"/>
      <w:pBdr>
        <w:top w:val="single" w:sz="4" w:space="1" w:color="auto"/>
      </w:pBdr>
    </w:pPr>
  </w:p>
  <w:p w14:paraId="0BD21521" w14:textId="77777777" w:rsidR="005C433F" w:rsidRDefault="005C433F" w:rsidP="005C433F">
    <w:pPr>
      <w:pStyle w:val="Sidhuvud"/>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9894" w14:textId="77777777" w:rsidR="005C433F" w:rsidRDefault="005C433F" w:rsidP="005C433F">
    <w:pPr>
      <w:jc w:val="center"/>
      <w:rPr>
        <w:rFonts w:ascii="Arial" w:hAnsi="Arial" w:cs="Arial"/>
        <w:sz w:val="16"/>
      </w:rPr>
    </w:pPr>
    <w:r w:rsidRPr="005F17ED">
      <w:rPr>
        <w:rFonts w:ascii="Century Gothic" w:hAnsi="Century Gothic"/>
        <w:sz w:val="18"/>
      </w:rPr>
      <w:t xml:space="preserve">STRATEGI FÖR ATT MOTVERKA </w:t>
    </w:r>
    <w:r>
      <w:rPr>
        <w:rFonts w:ascii="Century Gothic" w:hAnsi="Century Gothic"/>
        <w:sz w:val="18"/>
      </w:rPr>
      <w:t xml:space="preserve">MÄNS VÅLD MOT KVINNOR OCH </w:t>
    </w:r>
    <w:r w:rsidRPr="005F17ED">
      <w:rPr>
        <w:rFonts w:ascii="Century Gothic" w:hAnsi="Century Gothic"/>
        <w:sz w:val="18"/>
      </w:rPr>
      <w:t>VÅLD I NÄRA RELATIONER</w:t>
    </w:r>
  </w:p>
  <w:p w14:paraId="70C229FC" w14:textId="77777777" w:rsidR="005C433F" w:rsidRDefault="005C433F" w:rsidP="005C433F">
    <w:pPr>
      <w:pStyle w:val="Sidhuvud"/>
      <w:pBdr>
        <w:top w:val="single" w:sz="4" w:space="1" w:color="auto"/>
      </w:pBdr>
    </w:pPr>
  </w:p>
  <w:p w14:paraId="63D1A44A" w14:textId="77777777" w:rsidR="005C433F" w:rsidRDefault="005C433F" w:rsidP="005C433F">
    <w:pPr>
      <w:pStyle w:val="Sidhuvud"/>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6D19" w14:textId="77777777" w:rsidR="005C433F" w:rsidRDefault="005C433F" w:rsidP="005C433F">
    <w:pPr>
      <w:jc w:val="center"/>
      <w:rPr>
        <w:rFonts w:ascii="Arial" w:hAnsi="Arial" w:cs="Arial"/>
        <w:sz w:val="16"/>
      </w:rPr>
    </w:pPr>
    <w:r w:rsidRPr="005F17ED">
      <w:rPr>
        <w:rFonts w:ascii="Century Gothic" w:hAnsi="Century Gothic"/>
        <w:sz w:val="18"/>
      </w:rPr>
      <w:t xml:space="preserve">STRATEGI FÖR ATT MOTVERKA </w:t>
    </w:r>
    <w:r>
      <w:rPr>
        <w:rFonts w:ascii="Century Gothic" w:hAnsi="Century Gothic"/>
        <w:sz w:val="18"/>
      </w:rPr>
      <w:t xml:space="preserve">MÄNS VÅLD MOT KVINNOR OCH </w:t>
    </w:r>
    <w:r w:rsidRPr="005F17ED">
      <w:rPr>
        <w:rFonts w:ascii="Century Gothic" w:hAnsi="Century Gothic"/>
        <w:sz w:val="18"/>
      </w:rPr>
      <w:t>VÅLD I NÄRA RELATIONER</w:t>
    </w:r>
  </w:p>
  <w:p w14:paraId="606E0D81" w14:textId="77777777" w:rsidR="005C433F" w:rsidRDefault="005C433F" w:rsidP="005C433F">
    <w:pPr>
      <w:pStyle w:val="Sidhuvud"/>
      <w:pBdr>
        <w:top w:val="single" w:sz="4" w:space="1" w:color="auto"/>
      </w:pBdr>
    </w:pPr>
  </w:p>
  <w:p w14:paraId="7908FB41" w14:textId="77777777" w:rsidR="005C433F" w:rsidRDefault="005C433F" w:rsidP="005C433F">
    <w:pPr>
      <w:pStyle w:val="Sidhuvud"/>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A0F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17100"/>
    <w:multiLevelType w:val="multilevel"/>
    <w:tmpl w:val="9EB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12BA1"/>
    <w:multiLevelType w:val="hybridMultilevel"/>
    <w:tmpl w:val="4BA6A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E45CB6"/>
    <w:multiLevelType w:val="multilevel"/>
    <w:tmpl w:val="9EB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A312A"/>
    <w:multiLevelType w:val="hybridMultilevel"/>
    <w:tmpl w:val="479EDD92"/>
    <w:lvl w:ilvl="0" w:tplc="BF12A072">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3512"/>
    <w:multiLevelType w:val="hybridMultilevel"/>
    <w:tmpl w:val="55C49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C85E23"/>
    <w:multiLevelType w:val="hybridMultilevel"/>
    <w:tmpl w:val="E6A6EBFE"/>
    <w:lvl w:ilvl="0" w:tplc="C4847D4A">
      <w:start w:val="1"/>
      <w:numFmt w:val="decimal"/>
      <w:lvlText w:val="%1."/>
      <w:lvlJc w:val="left"/>
      <w:pPr>
        <w:ind w:left="927" w:hanging="360"/>
      </w:pPr>
      <w:rPr>
        <w:rFonts w:ascii="Garamond" w:hAnsi="Garamond" w:hint="default"/>
        <w:sz w:val="24"/>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7" w15:restartNumberingAfterBreak="0">
    <w:nsid w:val="12811D8D"/>
    <w:multiLevelType w:val="multilevel"/>
    <w:tmpl w:val="9EB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D7016"/>
    <w:multiLevelType w:val="multilevel"/>
    <w:tmpl w:val="9EB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D5EB4"/>
    <w:multiLevelType w:val="hybridMultilevel"/>
    <w:tmpl w:val="E52E9C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E3C1582"/>
    <w:multiLevelType w:val="hybridMultilevel"/>
    <w:tmpl w:val="A5923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4B4335"/>
    <w:multiLevelType w:val="hybridMultilevel"/>
    <w:tmpl w:val="157EF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F6B83"/>
    <w:multiLevelType w:val="hybridMultilevel"/>
    <w:tmpl w:val="CA221D90"/>
    <w:lvl w:ilvl="0" w:tplc="5C70C3B6">
      <w:start w:val="1"/>
      <w:numFmt w:val="bullet"/>
      <w:pStyle w:val="Listastreck"/>
      <w:lvlText w:val="-"/>
      <w:lvlJc w:val="left"/>
      <w:pPr>
        <w:tabs>
          <w:tab w:val="num" w:pos="360"/>
        </w:tabs>
        <w:ind w:left="340" w:hanging="340"/>
      </w:pPr>
      <w:rPr>
        <w:rFonts w:hAnsi="Symbol" w:hint="eastAsia"/>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F43526"/>
    <w:multiLevelType w:val="hybridMultilevel"/>
    <w:tmpl w:val="6AE68EF2"/>
    <w:lvl w:ilvl="0" w:tplc="041D000B">
      <w:start w:val="1"/>
      <w:numFmt w:val="bullet"/>
      <w:lvlText w:val=""/>
      <w:lvlJc w:val="left"/>
      <w:pPr>
        <w:ind w:left="1571" w:hanging="360"/>
      </w:pPr>
      <w:rPr>
        <w:rFonts w:ascii="Wingdings" w:hAnsi="Wingding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2C601D43"/>
    <w:multiLevelType w:val="hybridMultilevel"/>
    <w:tmpl w:val="A77CD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0903CA"/>
    <w:multiLevelType w:val="hybridMultilevel"/>
    <w:tmpl w:val="D69EF80C"/>
    <w:lvl w:ilvl="0" w:tplc="8F809CF6">
      <w:start w:val="1"/>
      <w:numFmt w:val="decimal"/>
      <w:pStyle w:val="Lista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6201C4B"/>
    <w:multiLevelType w:val="hybridMultilevel"/>
    <w:tmpl w:val="2496D584"/>
    <w:lvl w:ilvl="0" w:tplc="DCF8A460">
      <w:start w:val="1"/>
      <w:numFmt w:val="bullet"/>
      <w:pStyle w:val="Titel"/>
      <w:lvlText w:val=""/>
      <w:lvlJc w:val="left"/>
      <w:pPr>
        <w:tabs>
          <w:tab w:val="num" w:pos="3065"/>
        </w:tabs>
        <w:ind w:left="2705" w:hanging="360"/>
      </w:pPr>
      <w:rPr>
        <w:rFonts w:ascii="Wingdings 2" w:hAnsi="Wingdings 2" w:hint="default"/>
        <w:color w:val="C0C0C0"/>
        <w:sz w:val="5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A191D"/>
    <w:multiLevelType w:val="hybridMultilevel"/>
    <w:tmpl w:val="44803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06E55A9"/>
    <w:multiLevelType w:val="hybridMultilevel"/>
    <w:tmpl w:val="F4A05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67623E2"/>
    <w:multiLevelType w:val="hybridMultilevel"/>
    <w:tmpl w:val="4B38F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CB145EC"/>
    <w:multiLevelType w:val="hybridMultilevel"/>
    <w:tmpl w:val="1AF0A7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DE86976"/>
    <w:multiLevelType w:val="hybridMultilevel"/>
    <w:tmpl w:val="2F7035E6"/>
    <w:lvl w:ilvl="0" w:tplc="1ACC7914">
      <w:start w:val="1"/>
      <w:numFmt w:val="bullet"/>
      <w:pStyle w:val="Lista"/>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027391"/>
    <w:multiLevelType w:val="hybridMultilevel"/>
    <w:tmpl w:val="474EDB66"/>
    <w:lvl w:ilvl="0" w:tplc="7A94E41E">
      <w:start w:val="1"/>
      <w:numFmt w:val="bullet"/>
      <w:lvlText w:val=""/>
      <w:lvlJc w:val="left"/>
      <w:pPr>
        <w:ind w:left="1211" w:hanging="360"/>
      </w:pPr>
      <w:rPr>
        <w:rFonts w:ascii="Wingdings" w:hAnsi="Wingdings" w:hint="default"/>
        <w:color w:val="BFBFBF"/>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23" w15:restartNumberingAfterBreak="0">
    <w:nsid w:val="6A1A42DE"/>
    <w:multiLevelType w:val="hybridMultilevel"/>
    <w:tmpl w:val="B016A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E811752"/>
    <w:multiLevelType w:val="multilevel"/>
    <w:tmpl w:val="9EB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F6185"/>
    <w:multiLevelType w:val="hybridMultilevel"/>
    <w:tmpl w:val="104C9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7EE31FA"/>
    <w:multiLevelType w:val="hybridMultilevel"/>
    <w:tmpl w:val="15F6C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9B2A4A"/>
    <w:multiLevelType w:val="hybridMultilevel"/>
    <w:tmpl w:val="07ACB3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9197C80"/>
    <w:multiLevelType w:val="hybridMultilevel"/>
    <w:tmpl w:val="2EA25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AAE335A"/>
    <w:multiLevelType w:val="hybridMultilevel"/>
    <w:tmpl w:val="D0BE8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C22A63"/>
    <w:multiLevelType w:val="hybridMultilevel"/>
    <w:tmpl w:val="54EC73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16"/>
  </w:num>
  <w:num w:numId="3">
    <w:abstractNumId w:val="15"/>
  </w:num>
  <w:num w:numId="4">
    <w:abstractNumId w:val="12"/>
  </w:num>
  <w:num w:numId="5">
    <w:abstractNumId w:val="0"/>
  </w:num>
  <w:num w:numId="6">
    <w:abstractNumId w:val="4"/>
  </w:num>
  <w:num w:numId="7">
    <w:abstractNumId w:val="4"/>
  </w:num>
  <w:num w:numId="8">
    <w:abstractNumId w:val="22"/>
  </w:num>
  <w:num w:numId="9">
    <w:abstractNumId w:val="23"/>
  </w:num>
  <w:num w:numId="10">
    <w:abstractNumId w:val="10"/>
  </w:num>
  <w:num w:numId="11">
    <w:abstractNumId w:val="19"/>
  </w:num>
  <w:num w:numId="12">
    <w:abstractNumId w:val="17"/>
  </w:num>
  <w:num w:numId="13">
    <w:abstractNumId w:val="26"/>
  </w:num>
  <w:num w:numId="14">
    <w:abstractNumId w:val="11"/>
  </w:num>
  <w:num w:numId="15">
    <w:abstractNumId w:val="28"/>
  </w:num>
  <w:num w:numId="16">
    <w:abstractNumId w:val="2"/>
  </w:num>
  <w:num w:numId="17">
    <w:abstractNumId w:val="29"/>
  </w:num>
  <w:num w:numId="18">
    <w:abstractNumId w:val="9"/>
  </w:num>
  <w:num w:numId="19">
    <w:abstractNumId w:val="20"/>
  </w:num>
  <w:num w:numId="20">
    <w:abstractNumId w:val="14"/>
  </w:num>
  <w:num w:numId="21">
    <w:abstractNumId w:val="27"/>
  </w:num>
  <w:num w:numId="22">
    <w:abstractNumId w:val="6"/>
  </w:num>
  <w:num w:numId="23">
    <w:abstractNumId w:val="30"/>
  </w:num>
  <w:num w:numId="24">
    <w:abstractNumId w:val="13"/>
  </w:num>
  <w:num w:numId="25">
    <w:abstractNumId w:val="8"/>
  </w:num>
  <w:num w:numId="26">
    <w:abstractNumId w:val="1"/>
  </w:num>
  <w:num w:numId="27">
    <w:abstractNumId w:val="24"/>
  </w:num>
  <w:num w:numId="28">
    <w:abstractNumId w:val="7"/>
  </w:num>
  <w:num w:numId="29">
    <w:abstractNumId w:val="3"/>
  </w:num>
  <w:num w:numId="30">
    <w:abstractNumId w:val="18"/>
  </w:num>
  <w:num w:numId="31">
    <w:abstractNumId w:val="5"/>
  </w:num>
  <w:num w:numId="3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142"/>
  <w:evenAndOddHeaders/>
  <w:displayHorizontalDrawingGridEvery w:val="0"/>
  <w:displayVerticalDrawingGridEvery w:val="0"/>
  <w:doNotUseMarginsForDrawingGridOrigin/>
  <w:noPunctuationKerning/>
  <w:characterSpacingControl w:val="doNotCompress"/>
  <w:hdrShapeDefaults>
    <o:shapedefaults v:ext="edit" spidmax="30721" fill="f" fillcolor="white" stroke="f">
      <v:fill color="white" on="f"/>
      <v:stroke on="f"/>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6F"/>
    <w:rsid w:val="00005A2D"/>
    <w:rsid w:val="000117AD"/>
    <w:rsid w:val="00012A74"/>
    <w:rsid w:val="000164A6"/>
    <w:rsid w:val="000169F9"/>
    <w:rsid w:val="00020B6B"/>
    <w:rsid w:val="00027531"/>
    <w:rsid w:val="0003184A"/>
    <w:rsid w:val="00032F14"/>
    <w:rsid w:val="0003583D"/>
    <w:rsid w:val="000462B1"/>
    <w:rsid w:val="00053259"/>
    <w:rsid w:val="00054018"/>
    <w:rsid w:val="0006378C"/>
    <w:rsid w:val="00071838"/>
    <w:rsid w:val="00071C74"/>
    <w:rsid w:val="00096640"/>
    <w:rsid w:val="00097B27"/>
    <w:rsid w:val="000A0882"/>
    <w:rsid w:val="000A74FA"/>
    <w:rsid w:val="000C2187"/>
    <w:rsid w:val="000C4BD6"/>
    <w:rsid w:val="000D50D2"/>
    <w:rsid w:val="000D551D"/>
    <w:rsid w:val="000D65CC"/>
    <w:rsid w:val="000E21EF"/>
    <w:rsid w:val="000F1F7B"/>
    <w:rsid w:val="000F49AA"/>
    <w:rsid w:val="000F4C25"/>
    <w:rsid w:val="00100CB9"/>
    <w:rsid w:val="00106A66"/>
    <w:rsid w:val="00115023"/>
    <w:rsid w:val="001203F2"/>
    <w:rsid w:val="00120C7D"/>
    <w:rsid w:val="001339D7"/>
    <w:rsid w:val="001364B8"/>
    <w:rsid w:val="00145CD3"/>
    <w:rsid w:val="00154220"/>
    <w:rsid w:val="00155127"/>
    <w:rsid w:val="00171AB2"/>
    <w:rsid w:val="00173649"/>
    <w:rsid w:val="00174FCD"/>
    <w:rsid w:val="00180E9F"/>
    <w:rsid w:val="0018119E"/>
    <w:rsid w:val="00182657"/>
    <w:rsid w:val="00191521"/>
    <w:rsid w:val="00191ACB"/>
    <w:rsid w:val="001B1025"/>
    <w:rsid w:val="001B2728"/>
    <w:rsid w:val="001C20AB"/>
    <w:rsid w:val="001C4531"/>
    <w:rsid w:val="001D058F"/>
    <w:rsid w:val="001D150A"/>
    <w:rsid w:val="001D6591"/>
    <w:rsid w:val="001E4876"/>
    <w:rsid w:val="001E7BC9"/>
    <w:rsid w:val="001F10A5"/>
    <w:rsid w:val="001F5102"/>
    <w:rsid w:val="00200DEC"/>
    <w:rsid w:val="00202984"/>
    <w:rsid w:val="00213D59"/>
    <w:rsid w:val="00215837"/>
    <w:rsid w:val="00221707"/>
    <w:rsid w:val="00230AAA"/>
    <w:rsid w:val="00233858"/>
    <w:rsid w:val="0023493A"/>
    <w:rsid w:val="00235BC2"/>
    <w:rsid w:val="0024108B"/>
    <w:rsid w:val="00255020"/>
    <w:rsid w:val="002620AC"/>
    <w:rsid w:val="00264FF8"/>
    <w:rsid w:val="00272FDE"/>
    <w:rsid w:val="00277E03"/>
    <w:rsid w:val="00280FB3"/>
    <w:rsid w:val="00281B2F"/>
    <w:rsid w:val="00284055"/>
    <w:rsid w:val="0028716B"/>
    <w:rsid w:val="002938FF"/>
    <w:rsid w:val="00294233"/>
    <w:rsid w:val="002965E3"/>
    <w:rsid w:val="002A0E14"/>
    <w:rsid w:val="002A2D56"/>
    <w:rsid w:val="002A6509"/>
    <w:rsid w:val="002B3082"/>
    <w:rsid w:val="002B448E"/>
    <w:rsid w:val="002B4A0F"/>
    <w:rsid w:val="002C1084"/>
    <w:rsid w:val="002C2E85"/>
    <w:rsid w:val="002C684B"/>
    <w:rsid w:val="002D277D"/>
    <w:rsid w:val="002D5485"/>
    <w:rsid w:val="002E07E1"/>
    <w:rsid w:val="002E276C"/>
    <w:rsid w:val="002F12F6"/>
    <w:rsid w:val="002F75AA"/>
    <w:rsid w:val="003009F6"/>
    <w:rsid w:val="00301914"/>
    <w:rsid w:val="00306C03"/>
    <w:rsid w:val="00310FCA"/>
    <w:rsid w:val="0031159E"/>
    <w:rsid w:val="00330318"/>
    <w:rsid w:val="003342FD"/>
    <w:rsid w:val="0034613E"/>
    <w:rsid w:val="0035147D"/>
    <w:rsid w:val="0035291F"/>
    <w:rsid w:val="00360727"/>
    <w:rsid w:val="003614C4"/>
    <w:rsid w:val="00376E93"/>
    <w:rsid w:val="003806FA"/>
    <w:rsid w:val="003855C3"/>
    <w:rsid w:val="00397CD8"/>
    <w:rsid w:val="003A6583"/>
    <w:rsid w:val="003B1143"/>
    <w:rsid w:val="003B3FE2"/>
    <w:rsid w:val="003B6186"/>
    <w:rsid w:val="003B644C"/>
    <w:rsid w:val="003D1634"/>
    <w:rsid w:val="003D43D1"/>
    <w:rsid w:val="003D499D"/>
    <w:rsid w:val="003E61EE"/>
    <w:rsid w:val="004126E1"/>
    <w:rsid w:val="00413FE0"/>
    <w:rsid w:val="00414870"/>
    <w:rsid w:val="00416DFC"/>
    <w:rsid w:val="0042047F"/>
    <w:rsid w:val="00421531"/>
    <w:rsid w:val="00440D62"/>
    <w:rsid w:val="0044260E"/>
    <w:rsid w:val="0045043A"/>
    <w:rsid w:val="00452214"/>
    <w:rsid w:val="0045262C"/>
    <w:rsid w:val="0045649C"/>
    <w:rsid w:val="004618B3"/>
    <w:rsid w:val="004649B3"/>
    <w:rsid w:val="004664FC"/>
    <w:rsid w:val="004679E4"/>
    <w:rsid w:val="004751E3"/>
    <w:rsid w:val="00477EC9"/>
    <w:rsid w:val="004856FD"/>
    <w:rsid w:val="00487D0A"/>
    <w:rsid w:val="00493912"/>
    <w:rsid w:val="004A6C6C"/>
    <w:rsid w:val="004A79CB"/>
    <w:rsid w:val="004B22D6"/>
    <w:rsid w:val="004B3F0B"/>
    <w:rsid w:val="004B5409"/>
    <w:rsid w:val="004B7E35"/>
    <w:rsid w:val="004C0AF3"/>
    <w:rsid w:val="004C4C39"/>
    <w:rsid w:val="004D0133"/>
    <w:rsid w:val="004D1FD7"/>
    <w:rsid w:val="004D2D55"/>
    <w:rsid w:val="004D4A6C"/>
    <w:rsid w:val="004D5060"/>
    <w:rsid w:val="004E2952"/>
    <w:rsid w:val="004E760E"/>
    <w:rsid w:val="004F09BC"/>
    <w:rsid w:val="004F3BB6"/>
    <w:rsid w:val="0050682A"/>
    <w:rsid w:val="0051485E"/>
    <w:rsid w:val="00517C0E"/>
    <w:rsid w:val="00520DE6"/>
    <w:rsid w:val="005219F8"/>
    <w:rsid w:val="00536B08"/>
    <w:rsid w:val="00541455"/>
    <w:rsid w:val="00541535"/>
    <w:rsid w:val="00544A0F"/>
    <w:rsid w:val="0055147E"/>
    <w:rsid w:val="00551E5E"/>
    <w:rsid w:val="00563A51"/>
    <w:rsid w:val="00564D6A"/>
    <w:rsid w:val="00565E16"/>
    <w:rsid w:val="00575EB2"/>
    <w:rsid w:val="005776CF"/>
    <w:rsid w:val="0058111C"/>
    <w:rsid w:val="0058750F"/>
    <w:rsid w:val="0059321F"/>
    <w:rsid w:val="00595E22"/>
    <w:rsid w:val="005B594A"/>
    <w:rsid w:val="005B643D"/>
    <w:rsid w:val="005B680D"/>
    <w:rsid w:val="005B796C"/>
    <w:rsid w:val="005C1855"/>
    <w:rsid w:val="005C24BA"/>
    <w:rsid w:val="005C2AC3"/>
    <w:rsid w:val="005C433F"/>
    <w:rsid w:val="005C4E59"/>
    <w:rsid w:val="005C62F9"/>
    <w:rsid w:val="005D1805"/>
    <w:rsid w:val="005D62B6"/>
    <w:rsid w:val="005E073D"/>
    <w:rsid w:val="005F17ED"/>
    <w:rsid w:val="005F2FC3"/>
    <w:rsid w:val="00612933"/>
    <w:rsid w:val="00622BD3"/>
    <w:rsid w:val="00633E58"/>
    <w:rsid w:val="00647912"/>
    <w:rsid w:val="00651A69"/>
    <w:rsid w:val="00654E1B"/>
    <w:rsid w:val="0065582D"/>
    <w:rsid w:val="00657AC4"/>
    <w:rsid w:val="00660436"/>
    <w:rsid w:val="00660559"/>
    <w:rsid w:val="006705A9"/>
    <w:rsid w:val="00676905"/>
    <w:rsid w:val="00680E93"/>
    <w:rsid w:val="006864E6"/>
    <w:rsid w:val="0069678D"/>
    <w:rsid w:val="006B4216"/>
    <w:rsid w:val="006B509F"/>
    <w:rsid w:val="006B5451"/>
    <w:rsid w:val="006B6894"/>
    <w:rsid w:val="006C5AE5"/>
    <w:rsid w:val="006C6BA4"/>
    <w:rsid w:val="006C7D49"/>
    <w:rsid w:val="006F227A"/>
    <w:rsid w:val="006F652C"/>
    <w:rsid w:val="006F7BA6"/>
    <w:rsid w:val="00707D39"/>
    <w:rsid w:val="0071624F"/>
    <w:rsid w:val="00747532"/>
    <w:rsid w:val="00750DB6"/>
    <w:rsid w:val="00752204"/>
    <w:rsid w:val="00754066"/>
    <w:rsid w:val="00755CCD"/>
    <w:rsid w:val="00757323"/>
    <w:rsid w:val="00767473"/>
    <w:rsid w:val="00776E54"/>
    <w:rsid w:val="00777A1D"/>
    <w:rsid w:val="00786200"/>
    <w:rsid w:val="007B43D3"/>
    <w:rsid w:val="007B70E5"/>
    <w:rsid w:val="007B71C8"/>
    <w:rsid w:val="007B72FB"/>
    <w:rsid w:val="007B74B7"/>
    <w:rsid w:val="007C2832"/>
    <w:rsid w:val="007C5E4E"/>
    <w:rsid w:val="007D0C90"/>
    <w:rsid w:val="007D6319"/>
    <w:rsid w:val="007E221D"/>
    <w:rsid w:val="007E29E7"/>
    <w:rsid w:val="007F6194"/>
    <w:rsid w:val="007F7D20"/>
    <w:rsid w:val="00800616"/>
    <w:rsid w:val="0080400A"/>
    <w:rsid w:val="00823550"/>
    <w:rsid w:val="00833651"/>
    <w:rsid w:val="00843384"/>
    <w:rsid w:val="008547FE"/>
    <w:rsid w:val="00863578"/>
    <w:rsid w:val="00863D06"/>
    <w:rsid w:val="008729F3"/>
    <w:rsid w:val="00874809"/>
    <w:rsid w:val="008764CD"/>
    <w:rsid w:val="00891D4D"/>
    <w:rsid w:val="00892956"/>
    <w:rsid w:val="00892BF2"/>
    <w:rsid w:val="008A1489"/>
    <w:rsid w:val="008B0D27"/>
    <w:rsid w:val="008B2431"/>
    <w:rsid w:val="008C4CAC"/>
    <w:rsid w:val="008C4E41"/>
    <w:rsid w:val="008D1A70"/>
    <w:rsid w:val="008D2BF3"/>
    <w:rsid w:val="008E493A"/>
    <w:rsid w:val="008E5BEF"/>
    <w:rsid w:val="009067DC"/>
    <w:rsid w:val="00907828"/>
    <w:rsid w:val="00915E2D"/>
    <w:rsid w:val="00916276"/>
    <w:rsid w:val="009309AC"/>
    <w:rsid w:val="00940321"/>
    <w:rsid w:val="00942487"/>
    <w:rsid w:val="009578FB"/>
    <w:rsid w:val="00960E75"/>
    <w:rsid w:val="00963FF1"/>
    <w:rsid w:val="009660BC"/>
    <w:rsid w:val="00966B94"/>
    <w:rsid w:val="0098219B"/>
    <w:rsid w:val="00987AAE"/>
    <w:rsid w:val="00994280"/>
    <w:rsid w:val="009A4F03"/>
    <w:rsid w:val="009B5C84"/>
    <w:rsid w:val="009C3885"/>
    <w:rsid w:val="009D0066"/>
    <w:rsid w:val="009D076F"/>
    <w:rsid w:val="009E550A"/>
    <w:rsid w:val="009E6119"/>
    <w:rsid w:val="009F08DA"/>
    <w:rsid w:val="009F677C"/>
    <w:rsid w:val="009F7674"/>
    <w:rsid w:val="00A063E5"/>
    <w:rsid w:val="00A06565"/>
    <w:rsid w:val="00A06EE1"/>
    <w:rsid w:val="00A23A57"/>
    <w:rsid w:val="00A27F60"/>
    <w:rsid w:val="00A356EF"/>
    <w:rsid w:val="00A420ED"/>
    <w:rsid w:val="00A56E24"/>
    <w:rsid w:val="00A649F5"/>
    <w:rsid w:val="00A67880"/>
    <w:rsid w:val="00A72A84"/>
    <w:rsid w:val="00A7486F"/>
    <w:rsid w:val="00A7583E"/>
    <w:rsid w:val="00A75A5D"/>
    <w:rsid w:val="00A91527"/>
    <w:rsid w:val="00A93953"/>
    <w:rsid w:val="00AA122D"/>
    <w:rsid w:val="00AA3BF1"/>
    <w:rsid w:val="00AA3E19"/>
    <w:rsid w:val="00AA77B7"/>
    <w:rsid w:val="00AB4A0B"/>
    <w:rsid w:val="00AC4284"/>
    <w:rsid w:val="00AD30EA"/>
    <w:rsid w:val="00AE44CB"/>
    <w:rsid w:val="00AF60E7"/>
    <w:rsid w:val="00B00F65"/>
    <w:rsid w:val="00B077A7"/>
    <w:rsid w:val="00B147FD"/>
    <w:rsid w:val="00B170B7"/>
    <w:rsid w:val="00B2182B"/>
    <w:rsid w:val="00B22D10"/>
    <w:rsid w:val="00B32D04"/>
    <w:rsid w:val="00B35040"/>
    <w:rsid w:val="00B360FF"/>
    <w:rsid w:val="00B36A6A"/>
    <w:rsid w:val="00B37351"/>
    <w:rsid w:val="00B443D1"/>
    <w:rsid w:val="00B53681"/>
    <w:rsid w:val="00B566CC"/>
    <w:rsid w:val="00B6397C"/>
    <w:rsid w:val="00B66F24"/>
    <w:rsid w:val="00B84CE8"/>
    <w:rsid w:val="00B86B9B"/>
    <w:rsid w:val="00B94F23"/>
    <w:rsid w:val="00B9616C"/>
    <w:rsid w:val="00BB6954"/>
    <w:rsid w:val="00BB7521"/>
    <w:rsid w:val="00BD50B8"/>
    <w:rsid w:val="00BE26B5"/>
    <w:rsid w:val="00BE46DF"/>
    <w:rsid w:val="00BE6D75"/>
    <w:rsid w:val="00BF1C6C"/>
    <w:rsid w:val="00C01EC8"/>
    <w:rsid w:val="00C13740"/>
    <w:rsid w:val="00C1445C"/>
    <w:rsid w:val="00C167CA"/>
    <w:rsid w:val="00C175DF"/>
    <w:rsid w:val="00C20655"/>
    <w:rsid w:val="00C22B8A"/>
    <w:rsid w:val="00C258ED"/>
    <w:rsid w:val="00C36A0B"/>
    <w:rsid w:val="00C36B47"/>
    <w:rsid w:val="00C43A23"/>
    <w:rsid w:val="00C50EB2"/>
    <w:rsid w:val="00C51E70"/>
    <w:rsid w:val="00C52479"/>
    <w:rsid w:val="00C53C98"/>
    <w:rsid w:val="00C547A9"/>
    <w:rsid w:val="00C565B2"/>
    <w:rsid w:val="00C61137"/>
    <w:rsid w:val="00C6172D"/>
    <w:rsid w:val="00C70FE4"/>
    <w:rsid w:val="00C72452"/>
    <w:rsid w:val="00C73A69"/>
    <w:rsid w:val="00C80749"/>
    <w:rsid w:val="00C9452B"/>
    <w:rsid w:val="00C95744"/>
    <w:rsid w:val="00C97EB6"/>
    <w:rsid w:val="00CA53EA"/>
    <w:rsid w:val="00CB0367"/>
    <w:rsid w:val="00CB26DF"/>
    <w:rsid w:val="00CB2A2E"/>
    <w:rsid w:val="00CB5712"/>
    <w:rsid w:val="00CB7674"/>
    <w:rsid w:val="00CC38AE"/>
    <w:rsid w:val="00CD09A7"/>
    <w:rsid w:val="00CD59F7"/>
    <w:rsid w:val="00D033A6"/>
    <w:rsid w:val="00D171C9"/>
    <w:rsid w:val="00D2040A"/>
    <w:rsid w:val="00D225EB"/>
    <w:rsid w:val="00D51ADE"/>
    <w:rsid w:val="00D60DA3"/>
    <w:rsid w:val="00D62C01"/>
    <w:rsid w:val="00D7114B"/>
    <w:rsid w:val="00D71802"/>
    <w:rsid w:val="00D74B54"/>
    <w:rsid w:val="00D75B49"/>
    <w:rsid w:val="00D77D05"/>
    <w:rsid w:val="00D931FF"/>
    <w:rsid w:val="00D94F59"/>
    <w:rsid w:val="00DA21AE"/>
    <w:rsid w:val="00DA3120"/>
    <w:rsid w:val="00DC0E07"/>
    <w:rsid w:val="00DE416F"/>
    <w:rsid w:val="00DE6E2E"/>
    <w:rsid w:val="00E0323B"/>
    <w:rsid w:val="00E04834"/>
    <w:rsid w:val="00E15610"/>
    <w:rsid w:val="00E25216"/>
    <w:rsid w:val="00E36AD7"/>
    <w:rsid w:val="00E36C4B"/>
    <w:rsid w:val="00E41581"/>
    <w:rsid w:val="00E65400"/>
    <w:rsid w:val="00EC2768"/>
    <w:rsid w:val="00EC5C98"/>
    <w:rsid w:val="00EC63A6"/>
    <w:rsid w:val="00ED336F"/>
    <w:rsid w:val="00ED3A11"/>
    <w:rsid w:val="00ED69F4"/>
    <w:rsid w:val="00EE1C1A"/>
    <w:rsid w:val="00EE58BB"/>
    <w:rsid w:val="00EF37B9"/>
    <w:rsid w:val="00EF4B2E"/>
    <w:rsid w:val="00F040D1"/>
    <w:rsid w:val="00F07E6E"/>
    <w:rsid w:val="00F11CB4"/>
    <w:rsid w:val="00F12D9B"/>
    <w:rsid w:val="00F14F36"/>
    <w:rsid w:val="00F172D4"/>
    <w:rsid w:val="00F3135C"/>
    <w:rsid w:val="00F43257"/>
    <w:rsid w:val="00F64BFD"/>
    <w:rsid w:val="00F71A39"/>
    <w:rsid w:val="00F74865"/>
    <w:rsid w:val="00F83B6D"/>
    <w:rsid w:val="00F86256"/>
    <w:rsid w:val="00F86BE4"/>
    <w:rsid w:val="00F902C4"/>
    <w:rsid w:val="00F90503"/>
    <w:rsid w:val="00F91CAE"/>
    <w:rsid w:val="00F938AC"/>
    <w:rsid w:val="00F947E8"/>
    <w:rsid w:val="00F9646F"/>
    <w:rsid w:val="00FA17C4"/>
    <w:rsid w:val="00FA1933"/>
    <w:rsid w:val="00FA640A"/>
    <w:rsid w:val="00FA78BD"/>
    <w:rsid w:val="00FB724B"/>
    <w:rsid w:val="00FC0579"/>
    <w:rsid w:val="00FC1763"/>
    <w:rsid w:val="00FC263A"/>
    <w:rsid w:val="00FC2B98"/>
    <w:rsid w:val="00FC366B"/>
    <w:rsid w:val="00FC387F"/>
    <w:rsid w:val="00FC73DF"/>
    <w:rsid w:val="00FD2656"/>
    <w:rsid w:val="00FD4030"/>
    <w:rsid w:val="00FE4CA4"/>
    <w:rsid w:val="00FE4DD3"/>
    <w:rsid w:val="00FE5DF0"/>
    <w:rsid w:val="00FF7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colormru v:ext="edit" colors="#ddd"/>
    </o:shapedefaults>
    <o:shapelayout v:ext="edit">
      <o:idmap v:ext="edit" data="1"/>
    </o:shapelayout>
  </w:shapeDefaults>
  <w:decimalSymbol w:val=","/>
  <w:listSeparator w:val=";"/>
  <w14:docId w14:val="13068330"/>
  <w15:chartTrackingRefBased/>
  <w15:docId w15:val="{45CE273E-A9D3-496D-B1C7-0E2E6F33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List" w:qFormat="1"/>
    <w:lsdException w:name="Hyperlink" w:uiPriority="99"/>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805"/>
    <w:pPr>
      <w:spacing w:line="260" w:lineRule="atLeast"/>
    </w:pPr>
    <w:rPr>
      <w:rFonts w:ascii="Garamond" w:hAnsi="Garamond"/>
      <w:sz w:val="24"/>
    </w:rPr>
  </w:style>
  <w:style w:type="paragraph" w:styleId="Rubrik1">
    <w:name w:val="heading 1"/>
    <w:basedOn w:val="Normal"/>
    <w:next w:val="Normal"/>
    <w:qFormat/>
    <w:rsid w:val="001364B8"/>
    <w:pPr>
      <w:keepNext/>
      <w:pageBreakBefore/>
      <w:spacing w:before="840" w:after="120" w:line="240" w:lineRule="auto"/>
      <w:outlineLvl w:val="0"/>
    </w:pPr>
    <w:rPr>
      <w:rFonts w:ascii="Century Gothic" w:hAnsi="Century Gothic"/>
      <w:kern w:val="32"/>
      <w:sz w:val="44"/>
    </w:rPr>
  </w:style>
  <w:style w:type="paragraph" w:styleId="Rubrik2">
    <w:name w:val="heading 2"/>
    <w:basedOn w:val="Normal"/>
    <w:next w:val="Normal"/>
    <w:link w:val="Rubrik2Char"/>
    <w:qFormat/>
    <w:rsid w:val="001364B8"/>
    <w:pPr>
      <w:keepNext/>
      <w:spacing w:before="480" w:after="60" w:line="240" w:lineRule="auto"/>
      <w:outlineLvl w:val="1"/>
    </w:pPr>
    <w:rPr>
      <w:rFonts w:ascii="Century Gothic" w:hAnsi="Century Gothic"/>
      <w:sz w:val="36"/>
    </w:rPr>
  </w:style>
  <w:style w:type="paragraph" w:styleId="Rubrik3">
    <w:name w:val="heading 3"/>
    <w:basedOn w:val="Normal"/>
    <w:next w:val="Normal"/>
    <w:qFormat/>
    <w:rsid w:val="009E550A"/>
    <w:pPr>
      <w:keepNext/>
      <w:spacing w:before="360" w:after="60" w:line="240" w:lineRule="auto"/>
      <w:outlineLvl w:val="2"/>
    </w:pPr>
    <w:rPr>
      <w:rFonts w:ascii="Century Gothic" w:hAnsi="Century Gothic"/>
      <w:sz w:val="32"/>
    </w:rPr>
  </w:style>
  <w:style w:type="paragraph" w:styleId="Rubrik4">
    <w:name w:val="heading 4"/>
    <w:basedOn w:val="Normal"/>
    <w:next w:val="Normal"/>
    <w:qFormat/>
    <w:rsid w:val="009E550A"/>
    <w:pPr>
      <w:keepNext/>
      <w:spacing w:before="360" w:after="60" w:line="240" w:lineRule="auto"/>
      <w:outlineLvl w:val="3"/>
    </w:pPr>
    <w:rPr>
      <w:rFonts w:ascii="Century Gothic" w:hAnsi="Century Gothic"/>
      <w:b/>
      <w:caps/>
      <w:sz w:val="22"/>
    </w:rPr>
  </w:style>
  <w:style w:type="paragraph" w:styleId="Rubrik5">
    <w:name w:val="heading 5"/>
    <w:basedOn w:val="Normal"/>
    <w:next w:val="Normal"/>
    <w:qFormat/>
    <w:rsid w:val="009E550A"/>
    <w:pPr>
      <w:keepNext/>
      <w:spacing w:before="360" w:after="60" w:line="240" w:lineRule="auto"/>
      <w:outlineLvl w:val="4"/>
    </w:pPr>
    <w:rPr>
      <w:rFonts w:ascii="Century Gothic" w:hAnsi="Century Gothic"/>
      <w:caps/>
      <w:sz w:val="22"/>
    </w:rPr>
  </w:style>
  <w:style w:type="paragraph" w:styleId="Rubrik6">
    <w:name w:val="heading 6"/>
    <w:basedOn w:val="Normal"/>
    <w:next w:val="Normal"/>
    <w:qFormat/>
    <w:rsid w:val="009E550A"/>
    <w:pPr>
      <w:keepNext/>
      <w:spacing w:before="240" w:after="60" w:line="240" w:lineRule="auto"/>
      <w:ind w:right="284"/>
      <w:outlineLvl w:val="5"/>
    </w:pPr>
    <w:rPr>
      <w:rFonts w:ascii="Century Gothic" w:hAnsi="Century Gothic"/>
      <w:b/>
      <w:sz w:val="20"/>
    </w:rPr>
  </w:style>
  <w:style w:type="paragraph" w:styleId="Rubrik7">
    <w:name w:val="heading 7"/>
    <w:basedOn w:val="Normal"/>
    <w:next w:val="Normal"/>
    <w:rsid w:val="00E65400"/>
    <w:pPr>
      <w:keepNext/>
      <w:outlineLvl w:val="6"/>
    </w:pPr>
  </w:style>
  <w:style w:type="paragraph" w:styleId="Rubrik8">
    <w:name w:val="heading 8"/>
    <w:basedOn w:val="Normal"/>
    <w:next w:val="Normal"/>
    <w:rsid w:val="00E65400"/>
    <w:pPr>
      <w:keepNext/>
      <w:outlineLvl w:val="7"/>
    </w:pPr>
  </w:style>
  <w:style w:type="paragraph" w:styleId="Rubrik9">
    <w:name w:val="heading 9"/>
    <w:basedOn w:val="Normal"/>
    <w:next w:val="Normal"/>
    <w:rsid w:val="00E65400"/>
    <w:pPr>
      <w:keepNext/>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5">
    <w:name w:val="toc 5"/>
    <w:basedOn w:val="Normal"/>
    <w:next w:val="Normal"/>
    <w:uiPriority w:val="39"/>
    <w:rsid w:val="00E65400"/>
    <w:pPr>
      <w:tabs>
        <w:tab w:val="right" w:leader="dot" w:pos="8505"/>
      </w:tabs>
      <w:ind w:left="1134"/>
    </w:pPr>
    <w:rPr>
      <w:rFonts w:ascii="Century Gothic" w:hAnsi="Century Gothic"/>
      <w:sz w:val="18"/>
    </w:rPr>
  </w:style>
  <w:style w:type="paragraph" w:customStyle="1" w:styleId="Listastreck">
    <w:name w:val="Lista streck"/>
    <w:basedOn w:val="Lista"/>
    <w:rsid w:val="004618B3"/>
    <w:pPr>
      <w:numPr>
        <w:numId w:val="4"/>
      </w:numPr>
    </w:pPr>
  </w:style>
  <w:style w:type="character" w:customStyle="1" w:styleId="aInfogaText">
    <w:name w:val="_aInfogaText"/>
    <w:rsid w:val="004618B3"/>
    <w:rPr>
      <w:rFonts w:ascii="Century Gothic" w:hAnsi="Century Gothic"/>
      <w:color w:val="FF00FF"/>
    </w:rPr>
  </w:style>
  <w:style w:type="character" w:customStyle="1" w:styleId="aUpprepaTextStart">
    <w:name w:val="_aUpprepaText_Start"/>
    <w:rPr>
      <w:color w:val="3366FF"/>
    </w:rPr>
  </w:style>
  <w:style w:type="paragraph" w:styleId="Fotnotstext">
    <w:name w:val="footnote text"/>
    <w:basedOn w:val="Normal"/>
    <w:link w:val="FotnotstextChar"/>
    <w:semiHidden/>
    <w:rsid w:val="001364B8"/>
    <w:pPr>
      <w:spacing w:line="180" w:lineRule="atLeast"/>
    </w:pPr>
    <w:rPr>
      <w:rFonts w:ascii="Century Gothic" w:hAnsi="Century Gothic"/>
      <w:sz w:val="14"/>
    </w:rPr>
  </w:style>
  <w:style w:type="paragraph" w:customStyle="1" w:styleId="Bildtext">
    <w:name w:val="Bildtext"/>
    <w:basedOn w:val="Normal"/>
    <w:rsid w:val="004618B3"/>
    <w:pPr>
      <w:spacing w:before="120" w:line="240" w:lineRule="auto"/>
    </w:pPr>
    <w:rPr>
      <w:rFonts w:ascii="Century Gothic" w:hAnsi="Century Gothic"/>
      <w:sz w:val="16"/>
    </w:rPr>
  </w:style>
  <w:style w:type="paragraph" w:styleId="Innehll1">
    <w:name w:val="toc 1"/>
    <w:basedOn w:val="Normal"/>
    <w:uiPriority w:val="39"/>
    <w:rsid w:val="00E65400"/>
    <w:pPr>
      <w:tabs>
        <w:tab w:val="right" w:leader="dot" w:pos="8505"/>
      </w:tabs>
      <w:spacing w:before="60" w:line="360" w:lineRule="auto"/>
    </w:pPr>
    <w:rPr>
      <w:rFonts w:ascii="Century Gothic" w:hAnsi="Century Gothic" w:cs="Arial"/>
      <w:b/>
      <w:noProof/>
      <w:sz w:val="22"/>
      <w:szCs w:val="48"/>
    </w:rPr>
  </w:style>
  <w:style w:type="paragraph" w:styleId="Innehll2">
    <w:name w:val="toc 2"/>
    <w:basedOn w:val="Normal"/>
    <w:uiPriority w:val="39"/>
    <w:rsid w:val="00E65400"/>
    <w:pPr>
      <w:tabs>
        <w:tab w:val="right" w:leader="dot" w:pos="8505"/>
      </w:tabs>
      <w:ind w:left="284"/>
    </w:pPr>
    <w:rPr>
      <w:rFonts w:ascii="Century Gothic" w:hAnsi="Century Gothic" w:cs="Arial"/>
      <w:b/>
      <w:noProof/>
      <w:sz w:val="18"/>
    </w:rPr>
  </w:style>
  <w:style w:type="paragraph" w:styleId="Innehll3">
    <w:name w:val="toc 3"/>
    <w:basedOn w:val="Normal"/>
    <w:uiPriority w:val="39"/>
    <w:rsid w:val="00E65400"/>
    <w:pPr>
      <w:tabs>
        <w:tab w:val="right" w:leader="dot" w:pos="8505"/>
      </w:tabs>
      <w:ind w:left="567"/>
    </w:pPr>
    <w:rPr>
      <w:rFonts w:ascii="Century Gothic" w:hAnsi="Century Gothic"/>
      <w:noProof/>
      <w:sz w:val="18"/>
    </w:rPr>
  </w:style>
  <w:style w:type="paragraph" w:styleId="Lista">
    <w:name w:val="List"/>
    <w:aliases w:val="Lista punkt"/>
    <w:basedOn w:val="Normal"/>
    <w:qFormat/>
    <w:rsid w:val="004618B3"/>
    <w:pPr>
      <w:numPr>
        <w:numId w:val="1"/>
      </w:numPr>
      <w:spacing w:after="60" w:line="240" w:lineRule="auto"/>
      <w:ind w:left="340" w:hanging="340"/>
    </w:pPr>
    <w:rPr>
      <w:rFonts w:cs="Arial"/>
    </w:rPr>
  </w:style>
  <w:style w:type="paragraph" w:styleId="Innehll6">
    <w:name w:val="toc 6"/>
    <w:basedOn w:val="Normal"/>
    <w:next w:val="Normal"/>
    <w:autoRedefine/>
    <w:semiHidden/>
    <w:pPr>
      <w:ind w:left="1200"/>
    </w:pPr>
  </w:style>
  <w:style w:type="paragraph" w:customStyle="1" w:styleId="Titel">
    <w:name w:val="Titel"/>
    <w:next w:val="Normal"/>
    <w:rsid w:val="004618B3"/>
    <w:pPr>
      <w:numPr>
        <w:numId w:val="2"/>
      </w:numPr>
      <w:tabs>
        <w:tab w:val="clear" w:pos="3065"/>
        <w:tab w:val="left" w:pos="1134"/>
      </w:tabs>
      <w:spacing w:after="200"/>
      <w:ind w:left="1134" w:hanging="1134"/>
    </w:pPr>
    <w:rPr>
      <w:rFonts w:ascii="Century Gothic" w:hAnsi="Century Gothic"/>
      <w:bCs/>
      <w:sz w:val="56"/>
    </w:rPr>
  </w:style>
  <w:style w:type="paragraph" w:customStyle="1" w:styleId="Rutatext">
    <w:name w:val="Ruta text"/>
    <w:basedOn w:val="Tabelltext"/>
    <w:qFormat/>
    <w:rsid w:val="00E65400"/>
    <w:pPr>
      <w:pBdr>
        <w:top w:val="single" w:sz="4" w:space="1" w:color="auto"/>
        <w:left w:val="single" w:sz="4" w:space="4" w:color="auto"/>
        <w:bottom w:val="single" w:sz="4" w:space="1" w:color="auto"/>
        <w:right w:val="single" w:sz="4" w:space="4" w:color="auto"/>
      </w:pBdr>
      <w:shd w:val="clear" w:color="auto" w:fill="F3F3F3"/>
    </w:pPr>
    <w:rPr>
      <w:lang w:val="en-GB"/>
    </w:rPr>
  </w:style>
  <w:style w:type="paragraph" w:styleId="Sidhuvud">
    <w:name w:val="header"/>
    <w:rsid w:val="004618B3"/>
    <w:pPr>
      <w:tabs>
        <w:tab w:val="center" w:pos="4252"/>
        <w:tab w:val="right" w:pos="8504"/>
      </w:tabs>
      <w:spacing w:line="220" w:lineRule="atLeast"/>
      <w:jc w:val="center"/>
    </w:pPr>
    <w:rPr>
      <w:rFonts w:ascii="Century Gothic" w:hAnsi="Century Gothic"/>
      <w:sz w:val="18"/>
    </w:rPr>
  </w:style>
  <w:style w:type="character" w:styleId="Sidnummer">
    <w:name w:val="page number"/>
    <w:rsid w:val="00E65400"/>
    <w:rPr>
      <w:rFonts w:ascii="Century Gothic" w:hAnsi="Century Gothic"/>
      <w:sz w:val="20"/>
    </w:rPr>
  </w:style>
  <w:style w:type="paragraph" w:customStyle="1" w:styleId="Tryckortstext">
    <w:name w:val="Tryckortstext"/>
    <w:rsid w:val="004618B3"/>
    <w:pPr>
      <w:tabs>
        <w:tab w:val="left" w:pos="1843"/>
        <w:tab w:val="left" w:pos="2977"/>
        <w:tab w:val="left" w:pos="3402"/>
      </w:tabs>
      <w:spacing w:after="120" w:line="180" w:lineRule="exact"/>
      <w:ind w:left="2977" w:hanging="1843"/>
    </w:pPr>
    <w:rPr>
      <w:rFonts w:ascii="Century Gothic" w:hAnsi="Century Gothic"/>
      <w:sz w:val="16"/>
    </w:rPr>
  </w:style>
  <w:style w:type="character" w:styleId="Fotnotsreferens">
    <w:name w:val="footnote reference"/>
    <w:semiHidden/>
    <w:rPr>
      <w:vertAlign w:val="superscript"/>
    </w:rPr>
  </w:style>
  <w:style w:type="paragraph" w:customStyle="1" w:styleId="Faktarutarubrik">
    <w:name w:val="Faktaruta rubrik"/>
    <w:next w:val="Normal"/>
    <w:rsid w:val="004618B3"/>
    <w:pPr>
      <w:pBdr>
        <w:top w:val="single" w:sz="4" w:space="1" w:color="auto"/>
      </w:pBdr>
      <w:ind w:left="2211"/>
    </w:pPr>
    <w:rPr>
      <w:rFonts w:ascii="Century Gothic" w:hAnsi="Century Gothic"/>
      <w:b/>
      <w:caps/>
      <w:sz w:val="16"/>
    </w:rPr>
  </w:style>
  <w:style w:type="paragraph" w:customStyle="1" w:styleId="Faktarutatext">
    <w:name w:val="Faktaruta text"/>
    <w:rsid w:val="004618B3"/>
    <w:pPr>
      <w:pBdr>
        <w:bottom w:val="single" w:sz="4" w:space="1" w:color="auto"/>
      </w:pBdr>
      <w:spacing w:line="260" w:lineRule="exact"/>
      <w:ind w:left="2211"/>
    </w:pPr>
    <w:rPr>
      <w:rFonts w:ascii="Century Gothic" w:hAnsi="Century Gothic"/>
      <w:sz w:val="16"/>
    </w:rPr>
  </w:style>
  <w:style w:type="paragraph" w:customStyle="1" w:styleId="Tabellrubrik">
    <w:name w:val="Tabellrubrik"/>
    <w:next w:val="Normal"/>
    <w:qFormat/>
    <w:rsid w:val="00E65400"/>
    <w:pPr>
      <w:spacing w:before="200" w:after="100"/>
    </w:pPr>
    <w:rPr>
      <w:rFonts w:ascii="Century Gothic" w:hAnsi="Century Gothic"/>
      <w:b/>
      <w:sz w:val="18"/>
      <w:szCs w:val="18"/>
    </w:rPr>
  </w:style>
  <w:style w:type="paragraph" w:customStyle="1" w:styleId="Tabelltext">
    <w:name w:val="Tabelltext"/>
    <w:qFormat/>
    <w:rsid w:val="00E65400"/>
    <w:pPr>
      <w:spacing w:before="60"/>
    </w:pPr>
    <w:rPr>
      <w:rFonts w:ascii="Century Gothic" w:hAnsi="Century Gothic"/>
      <w:sz w:val="16"/>
    </w:rPr>
  </w:style>
  <w:style w:type="paragraph" w:styleId="Sidfot">
    <w:name w:val="footer"/>
    <w:basedOn w:val="Normal"/>
    <w:link w:val="SidfotChar"/>
    <w:uiPriority w:val="99"/>
    <w:rsid w:val="00E65400"/>
    <w:pPr>
      <w:tabs>
        <w:tab w:val="center" w:pos="4536"/>
        <w:tab w:val="right" w:pos="8931"/>
      </w:tabs>
      <w:spacing w:line="240" w:lineRule="auto"/>
      <w:ind w:left="-567" w:right="-1844"/>
      <w:jc w:val="center"/>
    </w:pPr>
    <w:rPr>
      <w:rFonts w:ascii="Century Gothic" w:hAnsi="Century Gothic" w:cs="Arial"/>
      <w:sz w:val="14"/>
      <w:szCs w:val="14"/>
    </w:rPr>
  </w:style>
  <w:style w:type="character" w:styleId="Hyperlnk">
    <w:name w:val="Hyperlink"/>
    <w:uiPriority w:val="99"/>
    <w:rsid w:val="00E65400"/>
    <w:rPr>
      <w:color w:val="0000FF"/>
      <w:u w:val="single"/>
    </w:rPr>
  </w:style>
  <w:style w:type="paragraph" w:customStyle="1" w:styleId="Innehllhuvudrubrik">
    <w:name w:val="Innehåll huvudrubrik"/>
    <w:basedOn w:val="Innehll1"/>
  </w:style>
  <w:style w:type="paragraph" w:styleId="Innehll7">
    <w:name w:val="toc 7"/>
    <w:basedOn w:val="Normal"/>
    <w:next w:val="Normal"/>
    <w:autoRedefine/>
    <w:semiHidden/>
    <w:pPr>
      <w:ind w:left="1440"/>
    </w:pPr>
  </w:style>
  <w:style w:type="paragraph" w:customStyle="1" w:styleId="Kolumnrubrik">
    <w:name w:val="Kolumnrubrik"/>
    <w:rsid w:val="004618B3"/>
    <w:pPr>
      <w:spacing w:before="100" w:after="100"/>
    </w:pPr>
    <w:rPr>
      <w:rFonts w:ascii="Century Gothic" w:hAnsi="Century Gothic"/>
      <w:b/>
      <w:sz w:val="16"/>
    </w:rPr>
  </w:style>
  <w:style w:type="paragraph" w:customStyle="1" w:styleId="Listasiffra">
    <w:name w:val="Lista siffra"/>
    <w:basedOn w:val="Lista"/>
    <w:qFormat/>
    <w:rsid w:val="004618B3"/>
    <w:pPr>
      <w:numPr>
        <w:numId w:val="3"/>
      </w:numPr>
    </w:pPr>
  </w:style>
  <w:style w:type="paragraph" w:customStyle="1" w:styleId="Titelunderrubrik">
    <w:name w:val="Titel underrubrik"/>
    <w:basedOn w:val="Normal"/>
    <w:next w:val="Tryckortstext"/>
    <w:rsid w:val="004618B3"/>
    <w:pPr>
      <w:ind w:left="1134"/>
    </w:pPr>
    <w:rPr>
      <w:rFonts w:ascii="Century Gothic" w:hAnsi="Century Gothic" w:cs="Arial"/>
      <w:sz w:val="32"/>
      <w:lang w:val="de-DE"/>
    </w:rPr>
  </w:style>
  <w:style w:type="table" w:styleId="Listtabell6frgstarkdekorfrg2">
    <w:name w:val="List Table 6 Colorful Accent 2"/>
    <w:basedOn w:val="Normaltabell"/>
    <w:uiPriority w:val="51"/>
    <w:rsid w:val="000C2187"/>
    <w:tblPr>
      <w:tblStyleRowBandSize w:val="1"/>
      <w:tblStyleColBandSize w:val="1"/>
      <w:tblBorders>
        <w:top w:val="single" w:sz="4" w:space="0" w:color="FF5050"/>
        <w:bottom w:val="single" w:sz="4" w:space="0" w:color="FF5050"/>
        <w:insideH w:val="single" w:sz="4" w:space="0" w:color="FF5050"/>
      </w:tblBorders>
    </w:tblPr>
    <w:tcPr>
      <w:shd w:val="clear" w:color="auto" w:fill="auto"/>
    </w:tcPr>
    <w:tblStylePr w:type="firstRow">
      <w:rPr>
        <w:rFonts w:ascii="Times New Roman" w:hAnsi="Times New Roman"/>
        <w:b/>
        <w:bCs/>
        <w:color w:val="FF5050"/>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Innehll4">
    <w:name w:val="toc 4"/>
    <w:basedOn w:val="Normal"/>
    <w:next w:val="Normal"/>
    <w:uiPriority w:val="39"/>
    <w:rsid w:val="00E65400"/>
    <w:pPr>
      <w:tabs>
        <w:tab w:val="right" w:leader="dot" w:pos="8505"/>
      </w:tabs>
      <w:ind w:left="851"/>
    </w:pPr>
    <w:rPr>
      <w:rFonts w:ascii="Century Gothic" w:hAnsi="Century Gothic"/>
      <w:noProof/>
      <w:sz w:val="18"/>
    </w:r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Meddelandenr1">
    <w:name w:val="Meddelandenr1"/>
    <w:next w:val="Tryckortstext"/>
    <w:rsid w:val="004618B3"/>
    <w:pPr>
      <w:ind w:firstLine="1134"/>
    </w:pPr>
    <w:rPr>
      <w:rFonts w:ascii="Century Gothic" w:hAnsi="Century Gothic" w:cs="Arial"/>
      <w:b/>
      <w:caps/>
    </w:rPr>
  </w:style>
  <w:style w:type="character" w:styleId="Stark">
    <w:name w:val="Strong"/>
    <w:aliases w:val="Fet"/>
    <w:rsid w:val="0059321F"/>
    <w:rPr>
      <w:b/>
      <w:bCs/>
    </w:rPr>
  </w:style>
  <w:style w:type="paragraph" w:customStyle="1" w:styleId="Dokumentnamn">
    <w:name w:val="Dokumentnamn"/>
    <w:basedOn w:val="Normal"/>
    <w:rsid w:val="00E65400"/>
    <w:pPr>
      <w:tabs>
        <w:tab w:val="left" w:pos="2835"/>
        <w:tab w:val="left" w:pos="4026"/>
      </w:tabs>
      <w:spacing w:before="40" w:line="220" w:lineRule="exact"/>
    </w:pPr>
    <w:rPr>
      <w:rFonts w:ascii="Century Gothic" w:hAnsi="Century Gothic"/>
      <w:b/>
      <w:noProof/>
      <w:sz w:val="20"/>
    </w:rPr>
  </w:style>
  <w:style w:type="paragraph" w:customStyle="1" w:styleId="Ingress">
    <w:name w:val="Ingress"/>
    <w:basedOn w:val="Normal"/>
    <w:rsid w:val="00E65400"/>
    <w:pPr>
      <w:spacing w:after="240" w:line="240" w:lineRule="auto"/>
      <w:jc w:val="both"/>
    </w:pPr>
    <w:rPr>
      <w:b/>
      <w:szCs w:val="24"/>
    </w:rPr>
  </w:style>
  <w:style w:type="paragraph" w:styleId="Ingetavstnd">
    <w:name w:val="No Spacing"/>
    <w:uiPriority w:val="1"/>
    <w:rsid w:val="0059321F"/>
    <w:rPr>
      <w:rFonts w:ascii="Garamond" w:hAnsi="Garamond"/>
      <w:sz w:val="24"/>
    </w:rPr>
  </w:style>
  <w:style w:type="paragraph" w:customStyle="1" w:styleId="Ledtext">
    <w:name w:val="Ledtext"/>
    <w:basedOn w:val="Normal"/>
    <w:link w:val="LedtextChar"/>
    <w:rsid w:val="00E65400"/>
    <w:pPr>
      <w:tabs>
        <w:tab w:val="left" w:pos="2835"/>
        <w:tab w:val="left" w:pos="4026"/>
      </w:tabs>
      <w:spacing w:line="220" w:lineRule="exact"/>
    </w:pPr>
    <w:rPr>
      <w:rFonts w:ascii="Century Gothic" w:hAnsi="Century Gothic"/>
      <w:bCs/>
      <w:noProof/>
      <w:sz w:val="18"/>
    </w:rPr>
  </w:style>
  <w:style w:type="character" w:customStyle="1" w:styleId="LedtextChar">
    <w:name w:val="Ledtext Char"/>
    <w:link w:val="Ledtext"/>
    <w:rsid w:val="00E65400"/>
    <w:rPr>
      <w:rFonts w:ascii="Century Gothic" w:hAnsi="Century Gothic"/>
      <w:bCs/>
      <w:noProof/>
      <w:sz w:val="18"/>
      <w:lang w:val="sv-SE" w:eastAsia="sv-SE" w:bidi="ar-SA"/>
    </w:rPr>
  </w:style>
  <w:style w:type="paragraph" w:customStyle="1" w:styleId="LedtextFet">
    <w:name w:val="Ledtext Fet"/>
    <w:basedOn w:val="Ledtext"/>
    <w:link w:val="LedtextFetCharChar"/>
    <w:rsid w:val="00E65400"/>
    <w:pPr>
      <w:spacing w:before="40"/>
    </w:pPr>
    <w:rPr>
      <w:b/>
    </w:rPr>
  </w:style>
  <w:style w:type="character" w:customStyle="1" w:styleId="LedtextFetCharChar">
    <w:name w:val="Ledtext Fet Char Char"/>
    <w:link w:val="LedtextFet"/>
    <w:rsid w:val="00E65400"/>
    <w:rPr>
      <w:rFonts w:ascii="Century Gothic" w:hAnsi="Century Gothic"/>
      <w:b/>
      <w:bCs/>
      <w:noProof/>
      <w:sz w:val="18"/>
      <w:lang w:val="sv-SE" w:eastAsia="sv-SE" w:bidi="ar-SA"/>
    </w:rPr>
  </w:style>
  <w:style w:type="paragraph" w:customStyle="1" w:styleId="Rutarubrik">
    <w:name w:val="Ruta rubrik"/>
    <w:basedOn w:val="Rutatext"/>
    <w:qFormat/>
    <w:rsid w:val="00E65400"/>
    <w:pPr>
      <w:tabs>
        <w:tab w:val="left" w:pos="3969"/>
      </w:tabs>
    </w:pPr>
    <w:rPr>
      <w:b/>
      <w:sz w:val="18"/>
    </w:rPr>
  </w:style>
  <w:style w:type="character" w:customStyle="1" w:styleId="FormatmallArial20pt">
    <w:name w:val="Formatmall Arial 20 pt"/>
    <w:rsid w:val="00E65400"/>
    <w:rPr>
      <w:rFonts w:ascii="Century Gothic" w:hAnsi="Century Gothic"/>
      <w:sz w:val="44"/>
    </w:rPr>
  </w:style>
  <w:style w:type="paragraph" w:styleId="Citat">
    <w:name w:val="Quote"/>
    <w:basedOn w:val="Normal"/>
    <w:next w:val="Normal"/>
    <w:link w:val="CitatChar"/>
    <w:uiPriority w:val="29"/>
    <w:qFormat/>
    <w:rsid w:val="00ED336F"/>
    <w:pPr>
      <w:spacing w:before="200" w:after="160" w:line="259" w:lineRule="auto"/>
      <w:ind w:left="864" w:right="864"/>
      <w:jc w:val="center"/>
    </w:pPr>
    <w:rPr>
      <w:rFonts w:ascii="Calibri" w:eastAsia="Calibri" w:hAnsi="Calibri"/>
      <w:i/>
      <w:iCs/>
      <w:color w:val="404040"/>
      <w:sz w:val="22"/>
      <w:szCs w:val="22"/>
      <w:lang w:eastAsia="en-US"/>
    </w:rPr>
  </w:style>
  <w:style w:type="character" w:customStyle="1" w:styleId="CitatChar">
    <w:name w:val="Citat Char"/>
    <w:basedOn w:val="Standardstycketeckensnitt"/>
    <w:link w:val="Citat"/>
    <w:uiPriority w:val="29"/>
    <w:rsid w:val="00ED336F"/>
    <w:rPr>
      <w:rFonts w:ascii="Calibri" w:eastAsia="Calibri" w:hAnsi="Calibri"/>
      <w:i/>
      <w:iCs/>
      <w:color w:val="404040"/>
      <w:sz w:val="22"/>
      <w:szCs w:val="22"/>
      <w:lang w:eastAsia="en-US"/>
    </w:rPr>
  </w:style>
  <w:style w:type="paragraph" w:styleId="Liststycke">
    <w:name w:val="List Paragraph"/>
    <w:basedOn w:val="Normal"/>
    <w:uiPriority w:val="34"/>
    <w:qFormat/>
    <w:rsid w:val="00ED336F"/>
    <w:pPr>
      <w:spacing w:after="160" w:line="259" w:lineRule="auto"/>
      <w:ind w:left="720"/>
      <w:contextualSpacing/>
    </w:pPr>
    <w:rPr>
      <w:rFonts w:ascii="Calibri" w:eastAsia="Calibri" w:hAnsi="Calibri"/>
      <w:sz w:val="22"/>
      <w:szCs w:val="22"/>
      <w:lang w:eastAsia="en-US"/>
    </w:rPr>
  </w:style>
  <w:style w:type="character" w:customStyle="1" w:styleId="SidfotChar">
    <w:name w:val="Sidfot Char"/>
    <w:basedOn w:val="Standardstycketeckensnitt"/>
    <w:link w:val="Sidfot"/>
    <w:uiPriority w:val="99"/>
    <w:rsid w:val="00B53681"/>
    <w:rPr>
      <w:rFonts w:ascii="Century Gothic" w:hAnsi="Century Gothic" w:cs="Arial"/>
      <w:sz w:val="14"/>
      <w:szCs w:val="14"/>
    </w:rPr>
  </w:style>
  <w:style w:type="character" w:styleId="Kommentarsreferens">
    <w:name w:val="annotation reference"/>
    <w:basedOn w:val="Standardstycketeckensnitt"/>
    <w:rsid w:val="00221707"/>
    <w:rPr>
      <w:sz w:val="16"/>
      <w:szCs w:val="16"/>
    </w:rPr>
  </w:style>
  <w:style w:type="paragraph" w:styleId="Kommentarer">
    <w:name w:val="annotation text"/>
    <w:basedOn w:val="Normal"/>
    <w:link w:val="KommentarerChar"/>
    <w:rsid w:val="00221707"/>
    <w:pPr>
      <w:spacing w:line="240" w:lineRule="auto"/>
    </w:pPr>
    <w:rPr>
      <w:sz w:val="20"/>
    </w:rPr>
  </w:style>
  <w:style w:type="character" w:customStyle="1" w:styleId="KommentarerChar">
    <w:name w:val="Kommentarer Char"/>
    <w:basedOn w:val="Standardstycketeckensnitt"/>
    <w:link w:val="Kommentarer"/>
    <w:rsid w:val="00221707"/>
    <w:rPr>
      <w:rFonts w:ascii="Garamond" w:hAnsi="Garamond"/>
    </w:rPr>
  </w:style>
  <w:style w:type="paragraph" w:styleId="Kommentarsmne">
    <w:name w:val="annotation subject"/>
    <w:basedOn w:val="Kommentarer"/>
    <w:next w:val="Kommentarer"/>
    <w:link w:val="KommentarsmneChar"/>
    <w:rsid w:val="00221707"/>
    <w:rPr>
      <w:b/>
      <w:bCs/>
    </w:rPr>
  </w:style>
  <w:style w:type="character" w:customStyle="1" w:styleId="KommentarsmneChar">
    <w:name w:val="Kommentarsämne Char"/>
    <w:basedOn w:val="KommentarerChar"/>
    <w:link w:val="Kommentarsmne"/>
    <w:rsid w:val="00221707"/>
    <w:rPr>
      <w:rFonts w:ascii="Garamond" w:hAnsi="Garamond"/>
      <w:b/>
      <w:bCs/>
    </w:rPr>
  </w:style>
  <w:style w:type="paragraph" w:styleId="Ballongtext">
    <w:name w:val="Balloon Text"/>
    <w:basedOn w:val="Normal"/>
    <w:link w:val="BallongtextChar"/>
    <w:rsid w:val="00221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221707"/>
    <w:rPr>
      <w:rFonts w:ascii="Segoe UI" w:hAnsi="Segoe UI" w:cs="Segoe UI"/>
      <w:sz w:val="18"/>
      <w:szCs w:val="18"/>
    </w:rPr>
  </w:style>
  <w:style w:type="character" w:customStyle="1" w:styleId="Olstomnmnande1">
    <w:name w:val="Olöst omnämnande1"/>
    <w:basedOn w:val="Standardstycketeckensnitt"/>
    <w:uiPriority w:val="99"/>
    <w:semiHidden/>
    <w:unhideWhenUsed/>
    <w:rsid w:val="0034613E"/>
    <w:rPr>
      <w:color w:val="605E5C"/>
      <w:shd w:val="clear" w:color="auto" w:fill="E1DFDD"/>
    </w:rPr>
  </w:style>
  <w:style w:type="paragraph" w:styleId="Revision">
    <w:name w:val="Revision"/>
    <w:hidden/>
    <w:uiPriority w:val="99"/>
    <w:semiHidden/>
    <w:rsid w:val="00AD30EA"/>
    <w:rPr>
      <w:rFonts w:ascii="Garamond" w:hAnsi="Garamond"/>
      <w:sz w:val="24"/>
    </w:rPr>
  </w:style>
  <w:style w:type="paragraph" w:styleId="Slutnotstext">
    <w:name w:val="endnote text"/>
    <w:basedOn w:val="Normal"/>
    <w:link w:val="SlutnotstextChar"/>
    <w:rsid w:val="000A74FA"/>
    <w:pPr>
      <w:spacing w:line="240" w:lineRule="auto"/>
    </w:pPr>
    <w:rPr>
      <w:sz w:val="20"/>
    </w:rPr>
  </w:style>
  <w:style w:type="character" w:customStyle="1" w:styleId="SlutnotstextChar">
    <w:name w:val="Slutnotstext Char"/>
    <w:basedOn w:val="Standardstycketeckensnitt"/>
    <w:link w:val="Slutnotstext"/>
    <w:rsid w:val="000A74FA"/>
    <w:rPr>
      <w:rFonts w:ascii="Garamond" w:hAnsi="Garamond"/>
    </w:rPr>
  </w:style>
  <w:style w:type="character" w:styleId="Slutnotsreferens">
    <w:name w:val="endnote reference"/>
    <w:basedOn w:val="Standardstycketeckensnitt"/>
    <w:rsid w:val="000A74FA"/>
    <w:rPr>
      <w:vertAlign w:val="superscript"/>
    </w:rPr>
  </w:style>
  <w:style w:type="paragraph" w:styleId="Normalwebb">
    <w:name w:val="Normal (Web)"/>
    <w:basedOn w:val="Normal"/>
    <w:uiPriority w:val="99"/>
    <w:unhideWhenUsed/>
    <w:rsid w:val="00B147FD"/>
    <w:pPr>
      <w:spacing w:before="100" w:beforeAutospacing="1" w:after="100" w:afterAutospacing="1" w:line="240" w:lineRule="auto"/>
    </w:pPr>
    <w:rPr>
      <w:rFonts w:ascii="Times New Roman" w:hAnsi="Times New Roman"/>
      <w:szCs w:val="24"/>
    </w:rPr>
  </w:style>
  <w:style w:type="paragraph" w:customStyle="1" w:styleId="ingress0">
    <w:name w:val="ingress"/>
    <w:basedOn w:val="Normal"/>
    <w:rsid w:val="00CD59F7"/>
    <w:pPr>
      <w:spacing w:before="100" w:beforeAutospacing="1" w:after="100" w:afterAutospacing="1" w:line="240" w:lineRule="auto"/>
    </w:pPr>
    <w:rPr>
      <w:rFonts w:ascii="Times New Roman" w:hAnsi="Times New Roman"/>
      <w:szCs w:val="24"/>
    </w:rPr>
  </w:style>
  <w:style w:type="character" w:customStyle="1" w:styleId="Rubrik2Char">
    <w:name w:val="Rubrik 2 Char"/>
    <w:basedOn w:val="Standardstycketeckensnitt"/>
    <w:link w:val="Rubrik2"/>
    <w:rsid w:val="00AA3BF1"/>
    <w:rPr>
      <w:rFonts w:ascii="Century Gothic" w:hAnsi="Century Gothic"/>
      <w:sz w:val="36"/>
    </w:rPr>
  </w:style>
  <w:style w:type="character" w:customStyle="1" w:styleId="FotnotstextChar">
    <w:name w:val="Fotnotstext Char"/>
    <w:basedOn w:val="Standardstycketeckensnitt"/>
    <w:link w:val="Fotnotstext"/>
    <w:semiHidden/>
    <w:rsid w:val="00564D6A"/>
    <w:rPr>
      <w:rFonts w:ascii="Century Gothic" w:hAnsi="Century Gothic"/>
      <w:sz w:val="14"/>
    </w:rPr>
  </w:style>
  <w:style w:type="paragraph" w:styleId="Innehllsfrteckningsrubrik">
    <w:name w:val="TOC Heading"/>
    <w:basedOn w:val="Rubrik1"/>
    <w:next w:val="Normal"/>
    <w:uiPriority w:val="39"/>
    <w:unhideWhenUsed/>
    <w:qFormat/>
    <w:rsid w:val="00CB5712"/>
    <w:pPr>
      <w:keepLines/>
      <w:pageBreakBefore w:val="0"/>
      <w:spacing w:before="240" w:after="0" w:line="259" w:lineRule="auto"/>
      <w:outlineLvl w:val="9"/>
    </w:pPr>
    <w:rPr>
      <w:rFonts w:asciiTheme="majorHAnsi" w:eastAsiaTheme="majorEastAsia" w:hAnsiTheme="majorHAnsi" w:cstheme="majorBidi"/>
      <w:color w:val="2F5496" w:themeColor="accent1" w:themeShade="BF"/>
      <w:kern w:val="0"/>
      <w:sz w:val="32"/>
      <w:szCs w:val="32"/>
    </w:rPr>
  </w:style>
  <w:style w:type="paragraph" w:customStyle="1" w:styleId="Default">
    <w:name w:val="Default"/>
    <w:rsid w:val="00654E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96214">
      <w:bodyDiv w:val="1"/>
      <w:marLeft w:val="0"/>
      <w:marRight w:val="0"/>
      <w:marTop w:val="0"/>
      <w:marBottom w:val="0"/>
      <w:divBdr>
        <w:top w:val="none" w:sz="0" w:space="0" w:color="auto"/>
        <w:left w:val="none" w:sz="0" w:space="0" w:color="auto"/>
        <w:bottom w:val="none" w:sz="0" w:space="0" w:color="auto"/>
        <w:right w:val="none" w:sz="0" w:space="0" w:color="auto"/>
      </w:divBdr>
    </w:div>
    <w:div w:id="991758316">
      <w:bodyDiv w:val="1"/>
      <w:marLeft w:val="0"/>
      <w:marRight w:val="0"/>
      <w:marTop w:val="0"/>
      <w:marBottom w:val="0"/>
      <w:divBdr>
        <w:top w:val="none" w:sz="0" w:space="0" w:color="auto"/>
        <w:left w:val="none" w:sz="0" w:space="0" w:color="auto"/>
        <w:bottom w:val="none" w:sz="0" w:space="0" w:color="auto"/>
        <w:right w:val="none" w:sz="0" w:space="0" w:color="auto"/>
      </w:divBdr>
    </w:div>
    <w:div w:id="1146628937">
      <w:bodyDiv w:val="1"/>
      <w:marLeft w:val="0"/>
      <w:marRight w:val="0"/>
      <w:marTop w:val="0"/>
      <w:marBottom w:val="0"/>
      <w:divBdr>
        <w:top w:val="none" w:sz="0" w:space="0" w:color="auto"/>
        <w:left w:val="none" w:sz="0" w:space="0" w:color="auto"/>
        <w:bottom w:val="none" w:sz="0" w:space="0" w:color="auto"/>
        <w:right w:val="none" w:sz="0" w:space="0" w:color="auto"/>
      </w:divBdr>
    </w:div>
    <w:div w:id="1241018867">
      <w:bodyDiv w:val="1"/>
      <w:marLeft w:val="0"/>
      <w:marRight w:val="0"/>
      <w:marTop w:val="0"/>
      <w:marBottom w:val="0"/>
      <w:divBdr>
        <w:top w:val="none" w:sz="0" w:space="0" w:color="auto"/>
        <w:left w:val="none" w:sz="0" w:space="0" w:color="auto"/>
        <w:bottom w:val="none" w:sz="0" w:space="0" w:color="auto"/>
        <w:right w:val="none" w:sz="0" w:space="0" w:color="auto"/>
      </w:divBdr>
    </w:div>
    <w:div w:id="1511334364">
      <w:bodyDiv w:val="1"/>
      <w:marLeft w:val="0"/>
      <w:marRight w:val="0"/>
      <w:marTop w:val="0"/>
      <w:marBottom w:val="0"/>
      <w:divBdr>
        <w:top w:val="none" w:sz="0" w:space="0" w:color="auto"/>
        <w:left w:val="none" w:sz="0" w:space="0" w:color="auto"/>
        <w:bottom w:val="none" w:sz="0" w:space="0" w:color="auto"/>
        <w:right w:val="none" w:sz="0" w:space="0" w:color="auto"/>
      </w:divBdr>
      <w:divsChild>
        <w:div w:id="998728373">
          <w:marLeft w:val="547"/>
          <w:marRight w:val="0"/>
          <w:marTop w:val="0"/>
          <w:marBottom w:val="0"/>
          <w:divBdr>
            <w:top w:val="none" w:sz="0" w:space="0" w:color="auto"/>
            <w:left w:val="none" w:sz="0" w:space="0" w:color="auto"/>
            <w:bottom w:val="none" w:sz="0" w:space="0" w:color="auto"/>
            <w:right w:val="none" w:sz="0" w:space="0" w:color="auto"/>
          </w:divBdr>
        </w:div>
      </w:divsChild>
    </w:div>
    <w:div w:id="1730376511">
      <w:bodyDiv w:val="1"/>
      <w:marLeft w:val="0"/>
      <w:marRight w:val="0"/>
      <w:marTop w:val="0"/>
      <w:marBottom w:val="0"/>
      <w:divBdr>
        <w:top w:val="none" w:sz="0" w:space="0" w:color="auto"/>
        <w:left w:val="none" w:sz="0" w:space="0" w:color="auto"/>
        <w:bottom w:val="none" w:sz="0" w:space="0" w:color="auto"/>
        <w:right w:val="none" w:sz="0" w:space="0" w:color="auto"/>
      </w:divBdr>
    </w:div>
    <w:div w:id="2070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QuickStyle" Target="diagrams/quickStyle2.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Layout" Target="diagrams/layout2.xml"/><Relationship Id="rId27" Type="http://schemas.openxmlformats.org/officeDocument/2006/relationships/theme" Target="theme/theme1.xml"/></Relationships>
</file>

<file path=word/diagrams/_rels/data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B98A82-9C21-46F1-AE5E-2C640FF444FE}" type="doc">
      <dgm:prSet loTypeId="urn:microsoft.com/office/officeart/2005/8/layout/gear1" loCatId="cycle" qsTypeId="urn:microsoft.com/office/officeart/2005/8/quickstyle/simple1" qsCatId="simple" csTypeId="urn:microsoft.com/office/officeart/2005/8/colors/colorful5" csCatId="colorful" phldr="1"/>
      <dgm:spPr/>
    </dgm:pt>
    <dgm:pt modelId="{6F0132E6-E895-4ADA-8468-755852AA70C0}">
      <dgm:prSet phldrT="[Text]"/>
      <dgm:spPr/>
      <dgm:t>
        <a:bodyPr/>
        <a:lstStyle/>
        <a:p>
          <a:r>
            <a:rPr lang="sv-SE">
              <a:latin typeface="Century Gothic" panose="020B0502020202020204" pitchFamily="34" charset="0"/>
            </a:rPr>
            <a:t>Frihet från våld</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83DAB9A6-AFE7-42E0-8E22-6C692E858FF7}" type="parTrans" cxnId="{A6A6B2A9-6D35-4D59-B6DC-A34BF239597C}">
      <dgm:prSet/>
      <dgm:spPr/>
      <dgm:t>
        <a:bodyPr/>
        <a:lstStyle/>
        <a:p>
          <a:endParaRPr lang="sv-SE"/>
        </a:p>
      </dgm:t>
    </dgm:pt>
    <dgm:pt modelId="{C6499611-B97F-416B-8F73-C2A1620DB237}" type="sibTrans" cxnId="{A6A6B2A9-6D35-4D59-B6DC-A34BF239597C}">
      <dgm:prSet/>
      <dgm:spPr/>
      <dgm:t>
        <a:bodyPr/>
        <a:lstStyle/>
        <a:p>
          <a:endParaRPr lang="sv-SE"/>
        </a:p>
      </dgm:t>
    </dgm:pt>
    <dgm:pt modelId="{7B20F468-9397-47BB-8B73-33D380332C7F}">
      <dgm:prSet phldrT="[Text]"/>
      <dgm:spPr/>
      <dgm:t>
        <a:bodyPr/>
        <a:lstStyle/>
        <a:p>
          <a:r>
            <a:rPr lang="sv-SE">
              <a:latin typeface="Century Gothic" panose="020B0502020202020204" pitchFamily="34" charset="0"/>
            </a:rPr>
            <a:t>Samverkan</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D12C31ED-79BD-4559-87AC-CBFCF7024F52}" type="parTrans" cxnId="{EB92F47B-422F-4B1A-8B4F-12F2A198F77B}">
      <dgm:prSet/>
      <dgm:spPr/>
      <dgm:t>
        <a:bodyPr/>
        <a:lstStyle/>
        <a:p>
          <a:endParaRPr lang="sv-SE"/>
        </a:p>
      </dgm:t>
    </dgm:pt>
    <dgm:pt modelId="{7C6D77BF-53AE-466F-B8BE-3ECE49FF0FDE}" type="sibTrans" cxnId="{EB92F47B-422F-4B1A-8B4F-12F2A198F77B}">
      <dgm:prSet/>
      <dgm:spPr/>
      <dgm:t>
        <a:bodyPr/>
        <a:lstStyle/>
        <a:p>
          <a:endParaRPr lang="sv-SE"/>
        </a:p>
      </dgm:t>
    </dgm:pt>
    <dgm:pt modelId="{247A562C-C5BA-4A46-A50C-E39739A97CF8}">
      <dgm:prSet phldrT="[Text]"/>
      <dgm:spPr/>
      <dgm:t>
        <a:bodyPr/>
        <a:lstStyle/>
        <a:p>
          <a:r>
            <a:rPr lang="sv-SE">
              <a:latin typeface="Century Gothic" panose="020B0502020202020204" pitchFamily="34" charset="0"/>
            </a:rPr>
            <a:t>Strategi</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B69E669D-BD8B-442A-B119-ACD248141561}" type="parTrans" cxnId="{90799589-55BE-44BE-ADB3-C95CCCD8EE85}">
      <dgm:prSet/>
      <dgm:spPr/>
      <dgm:t>
        <a:bodyPr/>
        <a:lstStyle/>
        <a:p>
          <a:endParaRPr lang="sv-SE"/>
        </a:p>
      </dgm:t>
    </dgm:pt>
    <dgm:pt modelId="{BD5406F6-1419-410E-B840-36FA922B225D}" type="sibTrans" cxnId="{90799589-55BE-44BE-ADB3-C95CCCD8EE85}">
      <dgm:prSet/>
      <dgm:spPr/>
      <dgm:t>
        <a:bodyPr/>
        <a:lstStyle/>
        <a:p>
          <a:endParaRPr lang="sv-SE"/>
        </a:p>
      </dgm:t>
    </dgm:pt>
    <dgm:pt modelId="{4D710AA7-9D3A-413A-BD16-078B1B13644B}" type="pres">
      <dgm:prSet presAssocID="{FAB98A82-9C21-46F1-AE5E-2C640FF444FE}" presName="composite" presStyleCnt="0">
        <dgm:presLayoutVars>
          <dgm:chMax val="3"/>
          <dgm:animLvl val="lvl"/>
          <dgm:resizeHandles val="exact"/>
        </dgm:presLayoutVars>
      </dgm:prSet>
      <dgm:spPr/>
    </dgm:pt>
    <dgm:pt modelId="{E5C38D1F-E091-46E5-9DB6-486805360C43}" type="pres">
      <dgm:prSet presAssocID="{6F0132E6-E895-4ADA-8468-755852AA70C0}" presName="gear1" presStyleLbl="node1" presStyleIdx="0" presStyleCnt="3">
        <dgm:presLayoutVars>
          <dgm:chMax val="1"/>
          <dgm:bulletEnabled val="1"/>
        </dgm:presLayoutVars>
      </dgm:prSet>
      <dgm:spPr/>
    </dgm:pt>
    <dgm:pt modelId="{7CC05A18-F818-429E-8198-76F15097B4C7}" type="pres">
      <dgm:prSet presAssocID="{6F0132E6-E895-4ADA-8468-755852AA70C0}" presName="gear1srcNode" presStyleLbl="node1" presStyleIdx="0" presStyleCnt="3"/>
      <dgm:spPr/>
    </dgm:pt>
    <dgm:pt modelId="{B65EC1A0-E08C-4EBA-A4F3-EA20BE1E615C}" type="pres">
      <dgm:prSet presAssocID="{6F0132E6-E895-4ADA-8468-755852AA70C0}" presName="gear1dstNode" presStyleLbl="node1" presStyleIdx="0" presStyleCnt="3"/>
      <dgm:spPr/>
    </dgm:pt>
    <dgm:pt modelId="{0E620E00-463D-4285-8D5E-93FCC6E21007}" type="pres">
      <dgm:prSet presAssocID="{7B20F468-9397-47BB-8B73-33D380332C7F}" presName="gear2" presStyleLbl="node1" presStyleIdx="1" presStyleCnt="3">
        <dgm:presLayoutVars>
          <dgm:chMax val="1"/>
          <dgm:bulletEnabled val="1"/>
        </dgm:presLayoutVars>
      </dgm:prSet>
      <dgm:spPr/>
    </dgm:pt>
    <dgm:pt modelId="{4512FD86-B446-4EF1-9D08-F5EA28A45EF5}" type="pres">
      <dgm:prSet presAssocID="{7B20F468-9397-47BB-8B73-33D380332C7F}" presName="gear2srcNode" presStyleLbl="node1" presStyleIdx="1" presStyleCnt="3"/>
      <dgm:spPr/>
    </dgm:pt>
    <dgm:pt modelId="{F57D5BA0-AB30-4DF0-B462-2236B59DEB9D}" type="pres">
      <dgm:prSet presAssocID="{7B20F468-9397-47BB-8B73-33D380332C7F}" presName="gear2dstNode" presStyleLbl="node1" presStyleIdx="1" presStyleCnt="3"/>
      <dgm:spPr/>
    </dgm:pt>
    <dgm:pt modelId="{E3FF1A05-6A59-4DB3-B6A3-CF6DB1262748}" type="pres">
      <dgm:prSet presAssocID="{247A562C-C5BA-4A46-A50C-E39739A97CF8}" presName="gear3" presStyleLbl="node1" presStyleIdx="2" presStyleCnt="3"/>
      <dgm:spPr/>
    </dgm:pt>
    <dgm:pt modelId="{B38846DE-4ADA-4957-BD7D-9F6B25C61FA2}" type="pres">
      <dgm:prSet presAssocID="{247A562C-C5BA-4A46-A50C-E39739A97CF8}" presName="gear3tx" presStyleLbl="node1" presStyleIdx="2" presStyleCnt="3">
        <dgm:presLayoutVars>
          <dgm:chMax val="1"/>
          <dgm:bulletEnabled val="1"/>
        </dgm:presLayoutVars>
      </dgm:prSet>
      <dgm:spPr/>
    </dgm:pt>
    <dgm:pt modelId="{6CDA55D5-4D21-4058-83A3-32497655A353}" type="pres">
      <dgm:prSet presAssocID="{247A562C-C5BA-4A46-A50C-E39739A97CF8}" presName="gear3srcNode" presStyleLbl="node1" presStyleIdx="2" presStyleCnt="3"/>
      <dgm:spPr/>
    </dgm:pt>
    <dgm:pt modelId="{F870FD81-C7B7-432B-931C-C9EADD4918FC}" type="pres">
      <dgm:prSet presAssocID="{247A562C-C5BA-4A46-A50C-E39739A97CF8}" presName="gear3dstNode" presStyleLbl="node1" presStyleIdx="2" presStyleCnt="3"/>
      <dgm:spPr/>
    </dgm:pt>
    <dgm:pt modelId="{9750D0DE-02B3-4E69-A727-64D0D3781C52}" type="pres">
      <dgm:prSet presAssocID="{C6499611-B97F-416B-8F73-C2A1620DB237}" presName="connector1" presStyleLbl="sibTrans2D1" presStyleIdx="0" presStyleCnt="3"/>
      <dgm:spPr/>
    </dgm:pt>
    <dgm:pt modelId="{A8D85AC4-EF1F-4491-9F69-270286F9B518}" type="pres">
      <dgm:prSet presAssocID="{7C6D77BF-53AE-466F-B8BE-3ECE49FF0FDE}" presName="connector2" presStyleLbl="sibTrans2D1" presStyleIdx="1" presStyleCnt="3"/>
      <dgm:spPr/>
    </dgm:pt>
    <dgm:pt modelId="{9D7CEDFD-1851-45AE-AD2E-FDB52B023E06}" type="pres">
      <dgm:prSet presAssocID="{BD5406F6-1419-410E-B840-36FA922B225D}" presName="connector3" presStyleLbl="sibTrans2D1" presStyleIdx="2" presStyleCnt="3"/>
      <dgm:spPr/>
    </dgm:pt>
  </dgm:ptLst>
  <dgm:cxnLst>
    <dgm:cxn modelId="{C5610328-F76D-4924-AC47-DFD8B4E225AC}" type="presOf" srcId="{7B20F468-9397-47BB-8B73-33D380332C7F}" destId="{F57D5BA0-AB30-4DF0-B462-2236B59DEB9D}" srcOrd="2" destOrd="0" presId="urn:microsoft.com/office/officeart/2005/8/layout/gear1"/>
    <dgm:cxn modelId="{82F7F25D-A31B-4F1F-BED0-7F29E87047B5}" type="presOf" srcId="{6F0132E6-E895-4ADA-8468-755852AA70C0}" destId="{E5C38D1F-E091-46E5-9DB6-486805360C43}" srcOrd="0" destOrd="0" presId="urn:microsoft.com/office/officeart/2005/8/layout/gear1"/>
    <dgm:cxn modelId="{760BC048-A16A-4AE5-BE2A-0DE76F082D38}" type="presOf" srcId="{C6499611-B97F-416B-8F73-C2A1620DB237}" destId="{9750D0DE-02B3-4E69-A727-64D0D3781C52}" srcOrd="0" destOrd="0" presId="urn:microsoft.com/office/officeart/2005/8/layout/gear1"/>
    <dgm:cxn modelId="{5ACCAE6E-E13C-40A6-AE23-871FD73E39F6}" type="presOf" srcId="{247A562C-C5BA-4A46-A50C-E39739A97CF8}" destId="{F870FD81-C7B7-432B-931C-C9EADD4918FC}" srcOrd="3" destOrd="0" presId="urn:microsoft.com/office/officeart/2005/8/layout/gear1"/>
    <dgm:cxn modelId="{91F8BF70-0173-4DF3-9895-7868F65695DE}" type="presOf" srcId="{FAB98A82-9C21-46F1-AE5E-2C640FF444FE}" destId="{4D710AA7-9D3A-413A-BD16-078B1B13644B}" srcOrd="0" destOrd="0" presId="urn:microsoft.com/office/officeart/2005/8/layout/gear1"/>
    <dgm:cxn modelId="{D2D46172-7FA6-438A-8023-43D9E94D08CC}" type="presOf" srcId="{BD5406F6-1419-410E-B840-36FA922B225D}" destId="{9D7CEDFD-1851-45AE-AD2E-FDB52B023E06}" srcOrd="0" destOrd="0" presId="urn:microsoft.com/office/officeart/2005/8/layout/gear1"/>
    <dgm:cxn modelId="{38F26079-9883-42C6-944C-D5A13208A12D}" type="presOf" srcId="{247A562C-C5BA-4A46-A50C-E39739A97CF8}" destId="{E3FF1A05-6A59-4DB3-B6A3-CF6DB1262748}" srcOrd="0" destOrd="0" presId="urn:microsoft.com/office/officeart/2005/8/layout/gear1"/>
    <dgm:cxn modelId="{9CA06F7B-B0A0-4BF3-B1BD-6A2D86CCDF58}" type="presOf" srcId="{6F0132E6-E895-4ADA-8468-755852AA70C0}" destId="{7CC05A18-F818-429E-8198-76F15097B4C7}" srcOrd="1" destOrd="0" presId="urn:microsoft.com/office/officeart/2005/8/layout/gear1"/>
    <dgm:cxn modelId="{EB92F47B-422F-4B1A-8B4F-12F2A198F77B}" srcId="{FAB98A82-9C21-46F1-AE5E-2C640FF444FE}" destId="{7B20F468-9397-47BB-8B73-33D380332C7F}" srcOrd="1" destOrd="0" parTransId="{D12C31ED-79BD-4559-87AC-CBFCF7024F52}" sibTransId="{7C6D77BF-53AE-466F-B8BE-3ECE49FF0FDE}"/>
    <dgm:cxn modelId="{90799589-55BE-44BE-ADB3-C95CCCD8EE85}" srcId="{FAB98A82-9C21-46F1-AE5E-2C640FF444FE}" destId="{247A562C-C5BA-4A46-A50C-E39739A97CF8}" srcOrd="2" destOrd="0" parTransId="{B69E669D-BD8B-442A-B119-ACD248141561}" sibTransId="{BD5406F6-1419-410E-B840-36FA922B225D}"/>
    <dgm:cxn modelId="{A6A6B2A9-6D35-4D59-B6DC-A34BF239597C}" srcId="{FAB98A82-9C21-46F1-AE5E-2C640FF444FE}" destId="{6F0132E6-E895-4ADA-8468-755852AA70C0}" srcOrd="0" destOrd="0" parTransId="{83DAB9A6-AFE7-42E0-8E22-6C692E858FF7}" sibTransId="{C6499611-B97F-416B-8F73-C2A1620DB237}"/>
    <dgm:cxn modelId="{3018F0B5-FC9E-4A32-8661-D84F1686425A}" type="presOf" srcId="{7B20F468-9397-47BB-8B73-33D380332C7F}" destId="{4512FD86-B446-4EF1-9D08-F5EA28A45EF5}" srcOrd="1" destOrd="0" presId="urn:microsoft.com/office/officeart/2005/8/layout/gear1"/>
    <dgm:cxn modelId="{DEF413C6-9EBD-4D59-9FDD-3E0F409FCA3E}" type="presOf" srcId="{247A562C-C5BA-4A46-A50C-E39739A97CF8}" destId="{6CDA55D5-4D21-4058-83A3-32497655A353}" srcOrd="2" destOrd="0" presId="urn:microsoft.com/office/officeart/2005/8/layout/gear1"/>
    <dgm:cxn modelId="{73D437D3-1149-44BA-99D3-C56F1DDB6C98}" type="presOf" srcId="{7B20F468-9397-47BB-8B73-33D380332C7F}" destId="{0E620E00-463D-4285-8D5E-93FCC6E21007}" srcOrd="0" destOrd="0" presId="urn:microsoft.com/office/officeart/2005/8/layout/gear1"/>
    <dgm:cxn modelId="{BB1520DF-A2C0-41EF-B857-F9B4403F2209}" type="presOf" srcId="{6F0132E6-E895-4ADA-8468-755852AA70C0}" destId="{B65EC1A0-E08C-4EBA-A4F3-EA20BE1E615C}" srcOrd="2" destOrd="0" presId="urn:microsoft.com/office/officeart/2005/8/layout/gear1"/>
    <dgm:cxn modelId="{813E50F6-9EF2-4BE8-B9AF-F8AB0309957A}" type="presOf" srcId="{7C6D77BF-53AE-466F-B8BE-3ECE49FF0FDE}" destId="{A8D85AC4-EF1F-4491-9F69-270286F9B518}" srcOrd="0" destOrd="0" presId="urn:microsoft.com/office/officeart/2005/8/layout/gear1"/>
    <dgm:cxn modelId="{0742E5F8-0691-4712-9FEB-7B165FA0A7F6}" type="presOf" srcId="{247A562C-C5BA-4A46-A50C-E39739A97CF8}" destId="{B38846DE-4ADA-4957-BD7D-9F6B25C61FA2}" srcOrd="1" destOrd="0" presId="urn:microsoft.com/office/officeart/2005/8/layout/gear1"/>
    <dgm:cxn modelId="{30CB7BFC-0552-42C1-A81E-70CD1546EEE0}" type="presParOf" srcId="{4D710AA7-9D3A-413A-BD16-078B1B13644B}" destId="{E5C38D1F-E091-46E5-9DB6-486805360C43}" srcOrd="0" destOrd="0" presId="urn:microsoft.com/office/officeart/2005/8/layout/gear1"/>
    <dgm:cxn modelId="{A7164E18-91C2-464E-A3B1-10E7FE6C0DF8}" type="presParOf" srcId="{4D710AA7-9D3A-413A-BD16-078B1B13644B}" destId="{7CC05A18-F818-429E-8198-76F15097B4C7}" srcOrd="1" destOrd="0" presId="urn:microsoft.com/office/officeart/2005/8/layout/gear1"/>
    <dgm:cxn modelId="{D47CC5A7-7ED3-42B4-9AAF-429FFE41610A}" type="presParOf" srcId="{4D710AA7-9D3A-413A-BD16-078B1B13644B}" destId="{B65EC1A0-E08C-4EBA-A4F3-EA20BE1E615C}" srcOrd="2" destOrd="0" presId="urn:microsoft.com/office/officeart/2005/8/layout/gear1"/>
    <dgm:cxn modelId="{951DD639-7F8E-4BBA-905E-2CB9388763C0}" type="presParOf" srcId="{4D710AA7-9D3A-413A-BD16-078B1B13644B}" destId="{0E620E00-463D-4285-8D5E-93FCC6E21007}" srcOrd="3" destOrd="0" presId="urn:microsoft.com/office/officeart/2005/8/layout/gear1"/>
    <dgm:cxn modelId="{81A9C068-8BE1-445C-914D-99473CC51852}" type="presParOf" srcId="{4D710AA7-9D3A-413A-BD16-078B1B13644B}" destId="{4512FD86-B446-4EF1-9D08-F5EA28A45EF5}" srcOrd="4" destOrd="0" presId="urn:microsoft.com/office/officeart/2005/8/layout/gear1"/>
    <dgm:cxn modelId="{B59D5829-0F93-4E00-8EF3-09BB982D2A67}" type="presParOf" srcId="{4D710AA7-9D3A-413A-BD16-078B1B13644B}" destId="{F57D5BA0-AB30-4DF0-B462-2236B59DEB9D}" srcOrd="5" destOrd="0" presId="urn:microsoft.com/office/officeart/2005/8/layout/gear1"/>
    <dgm:cxn modelId="{FF42B0D8-9502-4CE1-AE12-0507754AAFB6}" type="presParOf" srcId="{4D710AA7-9D3A-413A-BD16-078B1B13644B}" destId="{E3FF1A05-6A59-4DB3-B6A3-CF6DB1262748}" srcOrd="6" destOrd="0" presId="urn:microsoft.com/office/officeart/2005/8/layout/gear1"/>
    <dgm:cxn modelId="{05D5AB4B-5359-4A37-A260-A109B18EB8C2}" type="presParOf" srcId="{4D710AA7-9D3A-413A-BD16-078B1B13644B}" destId="{B38846DE-4ADA-4957-BD7D-9F6B25C61FA2}" srcOrd="7" destOrd="0" presId="urn:microsoft.com/office/officeart/2005/8/layout/gear1"/>
    <dgm:cxn modelId="{3A5CD6A0-CDC5-4DBD-9B7E-0DD8CC78B4E5}" type="presParOf" srcId="{4D710AA7-9D3A-413A-BD16-078B1B13644B}" destId="{6CDA55D5-4D21-4058-83A3-32497655A353}" srcOrd="8" destOrd="0" presId="urn:microsoft.com/office/officeart/2005/8/layout/gear1"/>
    <dgm:cxn modelId="{1A9BF000-4FC8-4FD4-9A19-0C0DB7DCE76C}" type="presParOf" srcId="{4D710AA7-9D3A-413A-BD16-078B1B13644B}" destId="{F870FD81-C7B7-432B-931C-C9EADD4918FC}" srcOrd="9" destOrd="0" presId="urn:microsoft.com/office/officeart/2005/8/layout/gear1"/>
    <dgm:cxn modelId="{78A377BB-6B35-463F-9A11-20D08E3B3ACA}" type="presParOf" srcId="{4D710AA7-9D3A-413A-BD16-078B1B13644B}" destId="{9750D0DE-02B3-4E69-A727-64D0D3781C52}" srcOrd="10" destOrd="0" presId="urn:microsoft.com/office/officeart/2005/8/layout/gear1"/>
    <dgm:cxn modelId="{1D2F07A8-71AD-499A-BEFA-86BD56B41CCF}" type="presParOf" srcId="{4D710AA7-9D3A-413A-BD16-078B1B13644B}" destId="{A8D85AC4-EF1F-4491-9F69-270286F9B518}" srcOrd="11" destOrd="0" presId="urn:microsoft.com/office/officeart/2005/8/layout/gear1"/>
    <dgm:cxn modelId="{32AE82F2-EEB2-4D42-ACE2-7EB06BA1BEDB}" type="presParOf" srcId="{4D710AA7-9D3A-413A-BD16-078B1B13644B}" destId="{9D7CEDFD-1851-45AE-AD2E-FDB52B023E06}" srcOrd="12" destOrd="0" presId="urn:microsoft.com/office/officeart/2005/8/layout/gea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944458-AD09-4574-A5E7-CA89CF56B38A}" type="doc">
      <dgm:prSet loTypeId="urn:microsoft.com/office/officeart/2005/8/layout/vList3" loCatId="list" qsTypeId="urn:microsoft.com/office/officeart/2005/8/quickstyle/simple1" qsCatId="simple" csTypeId="urn:microsoft.com/office/officeart/2005/8/colors/colorful5" csCatId="colorful" phldr="1"/>
      <dgm:spPr/>
      <dgm:t>
        <a:bodyPr/>
        <a:lstStyle/>
        <a:p>
          <a:endParaRPr lang="sv-SE"/>
        </a:p>
      </dgm:t>
    </dgm:pt>
    <dgm:pt modelId="{4712C0BB-8EFB-45A2-9B40-9AA66FC64F7C}">
      <dgm:prSet phldrT="[Text]" custT="1"/>
      <dgm:spPr/>
      <dgm:t>
        <a:bodyPr/>
        <a:lstStyle/>
        <a:p>
          <a:r>
            <a:rPr lang="sv-SE" sz="1050" dirty="0">
              <a:latin typeface="Century Gothic" panose="020B0502020202020204" pitchFamily="34" charset="0"/>
            </a:rPr>
            <a:t>Regional strategi  </a:t>
          </a:r>
          <a:br>
            <a:rPr lang="sv-SE" sz="1050" dirty="0">
              <a:latin typeface="Century Gothic" panose="020B0502020202020204" pitchFamily="34" charset="0"/>
            </a:rPr>
          </a:br>
          <a:r>
            <a:rPr lang="sv-SE" sz="1050" dirty="0">
              <a:latin typeface="Century Gothic" panose="020B0502020202020204" pitchFamily="34" charset="0"/>
            </a:rPr>
            <a:t>Jönköpings län</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51931F2F-DC65-46CC-A89F-453319B38B61}" type="parTrans" cxnId="{DD9E1A33-8935-457D-8F18-485ECE5223EF}">
      <dgm:prSet/>
      <dgm:spPr/>
      <dgm:t>
        <a:bodyPr/>
        <a:lstStyle/>
        <a:p>
          <a:endParaRPr lang="sv-SE" sz="1050">
            <a:latin typeface="Century Gothic" panose="020B0502020202020204" pitchFamily="34" charset="0"/>
          </a:endParaRPr>
        </a:p>
      </dgm:t>
    </dgm:pt>
    <dgm:pt modelId="{E6AFC8AD-2365-441E-9923-F81FCB4ABF7E}" type="sibTrans" cxnId="{DD9E1A33-8935-457D-8F18-485ECE5223EF}">
      <dgm:prSet/>
      <dgm:spPr/>
      <dgm:t>
        <a:bodyPr/>
        <a:lstStyle/>
        <a:p>
          <a:endParaRPr lang="sv-SE" sz="1050">
            <a:latin typeface="Century Gothic" panose="020B0502020202020204" pitchFamily="34" charset="0"/>
          </a:endParaRPr>
        </a:p>
      </dgm:t>
    </dgm:pt>
    <dgm:pt modelId="{6164A542-ECAB-4A81-98D2-2225E0FD0A4B}">
      <dgm:prSet phldrT="[Text]" custT="1"/>
      <dgm:spPr/>
      <dgm:t>
        <a:bodyPr/>
        <a:lstStyle/>
        <a:p>
          <a:r>
            <a:rPr lang="sv-SE" sz="1050" dirty="0">
              <a:latin typeface="Century Gothic" panose="020B0502020202020204" pitchFamily="34" charset="0"/>
            </a:rPr>
            <a:t>Handlingsplaner </a:t>
          </a:r>
          <a:br>
            <a:rPr lang="sv-SE" sz="1050" dirty="0">
              <a:latin typeface="Century Gothic" panose="020B0502020202020204" pitchFamily="34" charset="0"/>
            </a:rPr>
          </a:br>
          <a:r>
            <a:rPr lang="sv-SE" sz="1050" dirty="0">
              <a:latin typeface="Century Gothic" panose="020B0502020202020204" pitchFamily="34" charset="0"/>
            </a:rPr>
            <a:t> myndigheter och verksamheter</a:t>
          </a:r>
          <a:br>
            <a:rPr lang="sv-SE" sz="1050" dirty="0">
              <a:latin typeface="Century Gothic" panose="020B0502020202020204" pitchFamily="34" charset="0"/>
            </a:rPr>
          </a:br>
          <a:r>
            <a:rPr lang="sv-SE" sz="1050" dirty="0">
              <a:latin typeface="Century Gothic" panose="020B0502020202020204" pitchFamily="34" charset="0"/>
            </a:rPr>
            <a:t>Jönköpings län</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E003D3E0-7FE1-4570-85F4-5C8457030021}" type="parTrans" cxnId="{7D3BE95D-1BF1-45FF-9647-78EB7B057BB1}">
      <dgm:prSet/>
      <dgm:spPr/>
      <dgm:t>
        <a:bodyPr/>
        <a:lstStyle/>
        <a:p>
          <a:endParaRPr lang="sv-SE" sz="1050">
            <a:latin typeface="Century Gothic" panose="020B0502020202020204" pitchFamily="34" charset="0"/>
          </a:endParaRPr>
        </a:p>
      </dgm:t>
    </dgm:pt>
    <dgm:pt modelId="{9A7363B8-563E-4221-9EF9-C9623B485537}" type="sibTrans" cxnId="{7D3BE95D-1BF1-45FF-9647-78EB7B057BB1}">
      <dgm:prSet/>
      <dgm:spPr/>
      <dgm:t>
        <a:bodyPr/>
        <a:lstStyle/>
        <a:p>
          <a:endParaRPr lang="sv-SE" sz="1050">
            <a:latin typeface="Century Gothic" panose="020B0502020202020204" pitchFamily="34" charset="0"/>
          </a:endParaRPr>
        </a:p>
      </dgm:t>
    </dgm:pt>
    <dgm:pt modelId="{5ABD08CE-EBB4-4235-8C71-153FEEE45C63}">
      <dgm:prSet phldrT="[Text]" custT="1"/>
      <dgm:spPr/>
      <dgm:t>
        <a:bodyPr/>
        <a:lstStyle/>
        <a:p>
          <a:r>
            <a:rPr lang="sv-SE" sz="1050" dirty="0">
              <a:latin typeface="Century Gothic" panose="020B0502020202020204" pitchFamily="34" charset="0"/>
            </a:rPr>
            <a:t>Nationell strategi</a:t>
          </a:r>
        </a:p>
      </dgm:t>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7E465197-49C9-48CE-8FC2-2D0346F5595F}" type="sibTrans" cxnId="{0B05F03A-FD1B-411D-8549-9F78A14BC68F}">
      <dgm:prSet/>
      <dgm:spPr/>
      <dgm:t>
        <a:bodyPr/>
        <a:lstStyle/>
        <a:p>
          <a:endParaRPr lang="sv-SE" sz="1050">
            <a:latin typeface="Century Gothic" panose="020B0502020202020204" pitchFamily="34" charset="0"/>
          </a:endParaRPr>
        </a:p>
      </dgm:t>
    </dgm:pt>
    <dgm:pt modelId="{2552D8C7-C13B-4136-9853-98D0CCBD92D9}" type="parTrans" cxnId="{0B05F03A-FD1B-411D-8549-9F78A14BC68F}">
      <dgm:prSet/>
      <dgm:spPr/>
      <dgm:t>
        <a:bodyPr/>
        <a:lstStyle/>
        <a:p>
          <a:endParaRPr lang="sv-SE" sz="1050">
            <a:latin typeface="Century Gothic" panose="020B0502020202020204" pitchFamily="34" charset="0"/>
          </a:endParaRPr>
        </a:p>
      </dgm:t>
    </dgm:pt>
    <dgm:pt modelId="{96D966BF-2B5D-477C-A607-BFFD52AD7ED4}" type="pres">
      <dgm:prSet presAssocID="{EA944458-AD09-4574-A5E7-CA89CF56B38A}" presName="linearFlow" presStyleCnt="0">
        <dgm:presLayoutVars>
          <dgm:dir/>
          <dgm:resizeHandles val="exact"/>
        </dgm:presLayoutVars>
      </dgm:prSet>
      <dgm:spPr/>
    </dgm:pt>
    <dgm:pt modelId="{783DD3B7-32D1-45DD-BADF-F91CFAC1BF96}" type="pres">
      <dgm:prSet presAssocID="{5ABD08CE-EBB4-4235-8C71-153FEEE45C63}" presName="composite" presStyleCnt="0"/>
      <dgm:spPr/>
    </dgm:pt>
    <dgm:pt modelId="{7F06BE86-6769-4BE4-AB66-4B6AEF1BFE42}" type="pres">
      <dgm:prSet presAssocID="{5ABD08CE-EBB4-4235-8C71-153FEEE45C63}" presName="imgShp"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BADD4F1F-7CD6-48B0-98CE-EA2B9B626679}" type="pres">
      <dgm:prSet presAssocID="{5ABD08CE-EBB4-4235-8C71-153FEEE45C63}" presName="txShp" presStyleLbl="node1" presStyleIdx="0" presStyleCnt="3" custScaleX="150376">
        <dgm:presLayoutVars>
          <dgm:bulletEnabled val="1"/>
        </dgm:presLayoutVars>
      </dgm:prSet>
      <dgm:spPr/>
    </dgm:pt>
    <dgm:pt modelId="{B622D050-2289-45EC-B3DD-745E34D0D902}" type="pres">
      <dgm:prSet presAssocID="{7E465197-49C9-48CE-8FC2-2D0346F5595F}" presName="spacing" presStyleCnt="0"/>
      <dgm:spPr/>
    </dgm:pt>
    <dgm:pt modelId="{85C87DAB-D33E-4835-B7A9-51C22135267D}" type="pres">
      <dgm:prSet presAssocID="{4712C0BB-8EFB-45A2-9B40-9AA66FC64F7C}" presName="composite" presStyleCnt="0"/>
      <dgm:spPr/>
    </dgm:pt>
    <dgm:pt modelId="{CB214F1B-FE73-49A6-B110-073474BB971C}" type="pres">
      <dgm:prSet presAssocID="{4712C0BB-8EFB-45A2-9B40-9AA66FC64F7C}" presName="imgShp" presStyleLbl="fgImgPlace1" presStyleIdx="1" presStyleCnt="3"/>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AC3055BC-CB3A-4596-836B-9AE1B3750C76}" type="pres">
      <dgm:prSet presAssocID="{4712C0BB-8EFB-45A2-9B40-9AA66FC64F7C}" presName="txShp" presStyleLbl="node1" presStyleIdx="1" presStyleCnt="3" custScaleX="149580">
        <dgm:presLayoutVars>
          <dgm:bulletEnabled val="1"/>
        </dgm:presLayoutVars>
      </dgm:prSet>
      <dgm:spPr/>
    </dgm:pt>
    <dgm:pt modelId="{DCF63378-592E-4AFE-B718-F5CC972D76FD}" type="pres">
      <dgm:prSet presAssocID="{E6AFC8AD-2365-441E-9923-F81FCB4ABF7E}" presName="spacing" presStyleCnt="0"/>
      <dgm:spPr/>
    </dgm:pt>
    <dgm:pt modelId="{5996379B-4A84-4FEE-8BC5-90350719444C}" type="pres">
      <dgm:prSet presAssocID="{6164A542-ECAB-4A81-98D2-2225E0FD0A4B}" presName="composite" presStyleCnt="0"/>
      <dgm:spPr/>
    </dgm:pt>
    <dgm:pt modelId="{9756A95D-F240-4D5D-9655-98DD330B43A0}" type="pres">
      <dgm:prSet presAssocID="{6164A542-ECAB-4A81-98D2-2225E0FD0A4B}" presName="imgShp" presStyleLbl="fgImgPlace1" presStyleIdx="2" presStyleCnt="3"/>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a:extLst>
              <a:ext uri="{C183D7F6-B498-43B3-948B-1728B52AA6E4}">
                <adec:decorative xmlns:adec="http://schemas.microsoft.com/office/drawing/2017/decorative" val="1"/>
              </a:ext>
            </a:extLst>
          </dgm14:cNvPr>
        </a:ext>
      </dgm:extLst>
    </dgm:pt>
    <dgm:pt modelId="{809919DA-ABAF-48E6-8C77-9FBF336D3C3E}" type="pres">
      <dgm:prSet presAssocID="{6164A542-ECAB-4A81-98D2-2225E0FD0A4B}" presName="txShp" presStyleLbl="node1" presStyleIdx="2" presStyleCnt="3" custScaleX="150376">
        <dgm:presLayoutVars>
          <dgm:bulletEnabled val="1"/>
        </dgm:presLayoutVars>
      </dgm:prSet>
      <dgm:spPr/>
    </dgm:pt>
  </dgm:ptLst>
  <dgm:cxnLst>
    <dgm:cxn modelId="{22ED390B-0858-40B4-936B-10BCE661D852}" type="presOf" srcId="{6164A542-ECAB-4A81-98D2-2225E0FD0A4B}" destId="{809919DA-ABAF-48E6-8C77-9FBF336D3C3E}" srcOrd="0" destOrd="0" presId="urn:microsoft.com/office/officeart/2005/8/layout/vList3"/>
    <dgm:cxn modelId="{DD9E1A33-8935-457D-8F18-485ECE5223EF}" srcId="{EA944458-AD09-4574-A5E7-CA89CF56B38A}" destId="{4712C0BB-8EFB-45A2-9B40-9AA66FC64F7C}" srcOrd="1" destOrd="0" parTransId="{51931F2F-DC65-46CC-A89F-453319B38B61}" sibTransId="{E6AFC8AD-2365-441E-9923-F81FCB4ABF7E}"/>
    <dgm:cxn modelId="{6ECAD434-ACFE-4172-A678-C7A2F12ABA26}" type="presOf" srcId="{4712C0BB-8EFB-45A2-9B40-9AA66FC64F7C}" destId="{AC3055BC-CB3A-4596-836B-9AE1B3750C76}" srcOrd="0" destOrd="0" presId="urn:microsoft.com/office/officeart/2005/8/layout/vList3"/>
    <dgm:cxn modelId="{0B05F03A-FD1B-411D-8549-9F78A14BC68F}" srcId="{EA944458-AD09-4574-A5E7-CA89CF56B38A}" destId="{5ABD08CE-EBB4-4235-8C71-153FEEE45C63}" srcOrd="0" destOrd="0" parTransId="{2552D8C7-C13B-4136-9853-98D0CCBD92D9}" sibTransId="{7E465197-49C9-48CE-8FC2-2D0346F5595F}"/>
    <dgm:cxn modelId="{7D3BE95D-1BF1-45FF-9647-78EB7B057BB1}" srcId="{EA944458-AD09-4574-A5E7-CA89CF56B38A}" destId="{6164A542-ECAB-4A81-98D2-2225E0FD0A4B}" srcOrd="2" destOrd="0" parTransId="{E003D3E0-7FE1-4570-85F4-5C8457030021}" sibTransId="{9A7363B8-563E-4221-9EF9-C9623B485537}"/>
    <dgm:cxn modelId="{BB8B9F49-F89A-4CD5-84BF-7F8284F1136D}" type="presOf" srcId="{5ABD08CE-EBB4-4235-8C71-153FEEE45C63}" destId="{BADD4F1F-7CD6-48B0-98CE-EA2B9B626679}" srcOrd="0" destOrd="0" presId="urn:microsoft.com/office/officeart/2005/8/layout/vList3"/>
    <dgm:cxn modelId="{7C46EACE-C42F-4B89-A952-6A1978C1BD08}" type="presOf" srcId="{EA944458-AD09-4574-A5E7-CA89CF56B38A}" destId="{96D966BF-2B5D-477C-A607-BFFD52AD7ED4}" srcOrd="0" destOrd="0" presId="urn:microsoft.com/office/officeart/2005/8/layout/vList3"/>
    <dgm:cxn modelId="{2C97CDDA-0D91-4470-BE1B-CAB6EC1EB290}" type="presParOf" srcId="{96D966BF-2B5D-477C-A607-BFFD52AD7ED4}" destId="{783DD3B7-32D1-45DD-BADF-F91CFAC1BF96}" srcOrd="0" destOrd="0" presId="urn:microsoft.com/office/officeart/2005/8/layout/vList3"/>
    <dgm:cxn modelId="{90F3B10C-0E90-4462-B741-3A427E29FB3F}" type="presParOf" srcId="{783DD3B7-32D1-45DD-BADF-F91CFAC1BF96}" destId="{7F06BE86-6769-4BE4-AB66-4B6AEF1BFE42}" srcOrd="0" destOrd="0" presId="urn:microsoft.com/office/officeart/2005/8/layout/vList3"/>
    <dgm:cxn modelId="{5E6B937F-8041-4153-BE4A-6269A2844154}" type="presParOf" srcId="{783DD3B7-32D1-45DD-BADF-F91CFAC1BF96}" destId="{BADD4F1F-7CD6-48B0-98CE-EA2B9B626679}" srcOrd="1" destOrd="0" presId="urn:microsoft.com/office/officeart/2005/8/layout/vList3"/>
    <dgm:cxn modelId="{AEAC681E-A644-4AF8-B35E-03F3DC3CFDDC}" type="presParOf" srcId="{96D966BF-2B5D-477C-A607-BFFD52AD7ED4}" destId="{B622D050-2289-45EC-B3DD-745E34D0D902}" srcOrd="1" destOrd="0" presId="urn:microsoft.com/office/officeart/2005/8/layout/vList3"/>
    <dgm:cxn modelId="{24CCEC92-82A6-407E-A53F-81C6D06C98AC}" type="presParOf" srcId="{96D966BF-2B5D-477C-A607-BFFD52AD7ED4}" destId="{85C87DAB-D33E-4835-B7A9-51C22135267D}" srcOrd="2" destOrd="0" presId="urn:microsoft.com/office/officeart/2005/8/layout/vList3"/>
    <dgm:cxn modelId="{E1FC448B-6E07-4845-8AAA-A88CAE94EF0E}" type="presParOf" srcId="{85C87DAB-D33E-4835-B7A9-51C22135267D}" destId="{CB214F1B-FE73-49A6-B110-073474BB971C}" srcOrd="0" destOrd="0" presId="urn:microsoft.com/office/officeart/2005/8/layout/vList3"/>
    <dgm:cxn modelId="{51E71823-C9E2-4379-8604-89F89B34CF2D}" type="presParOf" srcId="{85C87DAB-D33E-4835-B7A9-51C22135267D}" destId="{AC3055BC-CB3A-4596-836B-9AE1B3750C76}" srcOrd="1" destOrd="0" presId="urn:microsoft.com/office/officeart/2005/8/layout/vList3"/>
    <dgm:cxn modelId="{08FD5982-1B1A-43A9-A724-8C1830D9AE63}" type="presParOf" srcId="{96D966BF-2B5D-477C-A607-BFFD52AD7ED4}" destId="{DCF63378-592E-4AFE-B718-F5CC972D76FD}" srcOrd="3" destOrd="0" presId="urn:microsoft.com/office/officeart/2005/8/layout/vList3"/>
    <dgm:cxn modelId="{B4B207B7-89ED-4937-B5F2-E6C47AB70BB9}" type="presParOf" srcId="{96D966BF-2B5D-477C-A607-BFFD52AD7ED4}" destId="{5996379B-4A84-4FEE-8BC5-90350719444C}" srcOrd="4" destOrd="0" presId="urn:microsoft.com/office/officeart/2005/8/layout/vList3"/>
    <dgm:cxn modelId="{7505FABD-8EEA-4CF3-9C1B-D9D763090BD3}" type="presParOf" srcId="{5996379B-4A84-4FEE-8BC5-90350719444C}" destId="{9756A95D-F240-4D5D-9655-98DD330B43A0}" srcOrd="0" destOrd="0" presId="urn:microsoft.com/office/officeart/2005/8/layout/vList3"/>
    <dgm:cxn modelId="{1AFB0EBD-DB4B-4974-89FF-ABFA4593C6D3}" type="presParOf" srcId="{5996379B-4A84-4FEE-8BC5-90350719444C}" destId="{809919DA-ABAF-48E6-8C77-9FBF336D3C3E}" srcOrd="1" destOrd="0" presId="urn:microsoft.com/office/officeart/2005/8/layout/v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C38D1F-E091-46E5-9DB6-486805360C43}">
      <dsp:nvSpPr>
        <dsp:cNvPr id="0" name=""/>
        <dsp:cNvSpPr/>
      </dsp:nvSpPr>
      <dsp:spPr>
        <a:xfrm>
          <a:off x="2140743" y="1993106"/>
          <a:ext cx="2436018" cy="2436018"/>
        </a:xfrm>
        <a:prstGeom prst="gear9">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v-SE" sz="1200" kern="1200">
              <a:latin typeface="Century Gothic" panose="020B0502020202020204" pitchFamily="34" charset="0"/>
            </a:rPr>
            <a:t>Frihet från våld</a:t>
          </a:r>
        </a:p>
      </dsp:txBody>
      <dsp:txXfrm>
        <a:off x="2630491" y="2563732"/>
        <a:ext cx="1456522" cy="1252163"/>
      </dsp:txXfrm>
    </dsp:sp>
    <dsp:sp modelId="{0E620E00-463D-4285-8D5E-93FCC6E21007}">
      <dsp:nvSpPr>
        <dsp:cNvPr id="0" name=""/>
        <dsp:cNvSpPr/>
      </dsp:nvSpPr>
      <dsp:spPr>
        <a:xfrm>
          <a:off x="723423" y="1417320"/>
          <a:ext cx="1771650" cy="1771650"/>
        </a:xfrm>
        <a:prstGeom prst="gear6">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v-SE" sz="1200" kern="1200">
              <a:latin typeface="Century Gothic" panose="020B0502020202020204" pitchFamily="34" charset="0"/>
            </a:rPr>
            <a:t>Samverkan</a:t>
          </a:r>
        </a:p>
      </dsp:txBody>
      <dsp:txXfrm>
        <a:off x="1169441" y="1866034"/>
        <a:ext cx="879614" cy="874222"/>
      </dsp:txXfrm>
    </dsp:sp>
    <dsp:sp modelId="{E3FF1A05-6A59-4DB3-B6A3-CF6DB1262748}">
      <dsp:nvSpPr>
        <dsp:cNvPr id="0" name=""/>
        <dsp:cNvSpPr/>
      </dsp:nvSpPr>
      <dsp:spPr>
        <a:xfrm rot="20700000">
          <a:off x="1715728" y="195062"/>
          <a:ext cx="1735855" cy="1735855"/>
        </a:xfrm>
        <a:prstGeom prst="gear6">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v-SE" sz="1200" kern="1200">
              <a:latin typeface="Century Gothic" panose="020B0502020202020204" pitchFamily="34" charset="0"/>
            </a:rPr>
            <a:t>Strategi</a:t>
          </a:r>
        </a:p>
      </dsp:txBody>
      <dsp:txXfrm rot="-20700000">
        <a:off x="2096452" y="575786"/>
        <a:ext cx="974407" cy="974407"/>
      </dsp:txXfrm>
    </dsp:sp>
    <dsp:sp modelId="{9750D0DE-02B3-4E69-A727-64D0D3781C52}">
      <dsp:nvSpPr>
        <dsp:cNvPr id="0" name=""/>
        <dsp:cNvSpPr/>
      </dsp:nvSpPr>
      <dsp:spPr>
        <a:xfrm>
          <a:off x="1956012" y="1624045"/>
          <a:ext cx="3118104" cy="3118104"/>
        </a:xfrm>
        <a:prstGeom prst="circularArrow">
          <a:avLst>
            <a:gd name="adj1" fmla="val 4688"/>
            <a:gd name="adj2" fmla="val 299029"/>
            <a:gd name="adj3" fmla="val 2521533"/>
            <a:gd name="adj4" fmla="val 15849763"/>
            <a:gd name="adj5" fmla="val 546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D85AC4-EF1F-4491-9F69-270286F9B518}">
      <dsp:nvSpPr>
        <dsp:cNvPr id="0" name=""/>
        <dsp:cNvSpPr/>
      </dsp:nvSpPr>
      <dsp:spPr>
        <a:xfrm>
          <a:off x="409667" y="1024313"/>
          <a:ext cx="2265497" cy="2265497"/>
        </a:xfrm>
        <a:prstGeom prst="leftCircularArrow">
          <a:avLst>
            <a:gd name="adj1" fmla="val 6452"/>
            <a:gd name="adj2" fmla="val 429999"/>
            <a:gd name="adj3" fmla="val 10489124"/>
            <a:gd name="adj4" fmla="val 14837806"/>
            <a:gd name="adj5" fmla="val 7527"/>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D7CEDFD-1851-45AE-AD2E-FDB52B023E06}">
      <dsp:nvSpPr>
        <dsp:cNvPr id="0" name=""/>
        <dsp:cNvSpPr/>
      </dsp:nvSpPr>
      <dsp:spPr>
        <a:xfrm>
          <a:off x="1314207" y="-186163"/>
          <a:ext cx="2442662" cy="2442662"/>
        </a:xfrm>
        <a:prstGeom prst="circularArrow">
          <a:avLst>
            <a:gd name="adj1" fmla="val 5984"/>
            <a:gd name="adj2" fmla="val 394124"/>
            <a:gd name="adj3" fmla="val 13313824"/>
            <a:gd name="adj4" fmla="val 10508221"/>
            <a:gd name="adj5" fmla="val 6981"/>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D4F1F-7CD6-48B0-98CE-EA2B9B626679}">
      <dsp:nvSpPr>
        <dsp:cNvPr id="0" name=""/>
        <dsp:cNvSpPr/>
      </dsp:nvSpPr>
      <dsp:spPr>
        <a:xfrm rot="10800000">
          <a:off x="0" y="163"/>
          <a:ext cx="3600451" cy="598363"/>
        </a:xfrm>
        <a:prstGeom prst="homePlat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3862" tIns="41910" rIns="78232" bIns="41910" numCol="1" spcCol="1270" anchor="ctr" anchorCtr="0">
          <a:noAutofit/>
        </a:bodyPr>
        <a:lstStyle/>
        <a:p>
          <a:pPr marL="0" lvl="0" indent="0" algn="ctr" defTabSz="466725">
            <a:lnSpc>
              <a:spcPct val="90000"/>
            </a:lnSpc>
            <a:spcBef>
              <a:spcPct val="0"/>
            </a:spcBef>
            <a:spcAft>
              <a:spcPct val="35000"/>
            </a:spcAft>
            <a:buNone/>
          </a:pPr>
          <a:r>
            <a:rPr lang="sv-SE" sz="1050" kern="1200" dirty="0">
              <a:latin typeface="Century Gothic" panose="020B0502020202020204" pitchFamily="34" charset="0"/>
            </a:rPr>
            <a:t>Nationell strategi</a:t>
          </a:r>
        </a:p>
      </dsp:txBody>
      <dsp:txXfrm rot="10800000">
        <a:off x="149591" y="163"/>
        <a:ext cx="3450860" cy="598363"/>
      </dsp:txXfrm>
    </dsp:sp>
    <dsp:sp modelId="{7F06BE86-6769-4BE4-AB66-4B6AEF1BFE42}">
      <dsp:nvSpPr>
        <dsp:cNvPr id="0" name=""/>
        <dsp:cNvSpPr/>
      </dsp:nvSpPr>
      <dsp:spPr>
        <a:xfrm>
          <a:off x="303893" y="163"/>
          <a:ext cx="598363" cy="598363"/>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3055BC-CB3A-4596-836B-9AE1B3750C76}">
      <dsp:nvSpPr>
        <dsp:cNvPr id="0" name=""/>
        <dsp:cNvSpPr/>
      </dsp:nvSpPr>
      <dsp:spPr>
        <a:xfrm rot="10800000">
          <a:off x="9528" y="777143"/>
          <a:ext cx="3581392" cy="598363"/>
        </a:xfrm>
        <a:prstGeom prst="homePlate">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3862" tIns="41910" rIns="78232" bIns="41910" numCol="1" spcCol="1270" anchor="ctr" anchorCtr="0">
          <a:noAutofit/>
        </a:bodyPr>
        <a:lstStyle/>
        <a:p>
          <a:pPr marL="0" lvl="0" indent="0" algn="ctr" defTabSz="466725">
            <a:lnSpc>
              <a:spcPct val="90000"/>
            </a:lnSpc>
            <a:spcBef>
              <a:spcPct val="0"/>
            </a:spcBef>
            <a:spcAft>
              <a:spcPct val="35000"/>
            </a:spcAft>
            <a:buNone/>
          </a:pPr>
          <a:r>
            <a:rPr lang="sv-SE" sz="1050" kern="1200" dirty="0">
              <a:latin typeface="Century Gothic" panose="020B0502020202020204" pitchFamily="34" charset="0"/>
            </a:rPr>
            <a:t>Regional strategi  </a:t>
          </a:r>
          <a:br>
            <a:rPr lang="sv-SE" sz="1050" kern="1200" dirty="0">
              <a:latin typeface="Century Gothic" panose="020B0502020202020204" pitchFamily="34" charset="0"/>
            </a:rPr>
          </a:br>
          <a:r>
            <a:rPr lang="sv-SE" sz="1050" kern="1200" dirty="0">
              <a:latin typeface="Century Gothic" panose="020B0502020202020204" pitchFamily="34" charset="0"/>
            </a:rPr>
            <a:t>Jönköpings län</a:t>
          </a:r>
        </a:p>
      </dsp:txBody>
      <dsp:txXfrm rot="10800000">
        <a:off x="159119" y="777143"/>
        <a:ext cx="3431801" cy="598363"/>
      </dsp:txXfrm>
    </dsp:sp>
    <dsp:sp modelId="{CB214F1B-FE73-49A6-B110-073474BB971C}">
      <dsp:nvSpPr>
        <dsp:cNvPr id="0" name=""/>
        <dsp:cNvSpPr/>
      </dsp:nvSpPr>
      <dsp:spPr>
        <a:xfrm>
          <a:off x="303893" y="777143"/>
          <a:ext cx="598363" cy="598363"/>
        </a:xfrm>
        <a:prstGeom prst="ellipse">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09919DA-ABAF-48E6-8C77-9FBF336D3C3E}">
      <dsp:nvSpPr>
        <dsp:cNvPr id="0" name=""/>
        <dsp:cNvSpPr/>
      </dsp:nvSpPr>
      <dsp:spPr>
        <a:xfrm rot="10800000">
          <a:off x="0" y="1554122"/>
          <a:ext cx="3600451" cy="598363"/>
        </a:xfrm>
        <a:prstGeom prst="homePlate">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3862" tIns="41910" rIns="78232" bIns="41910" numCol="1" spcCol="1270" anchor="ctr" anchorCtr="0">
          <a:noAutofit/>
        </a:bodyPr>
        <a:lstStyle/>
        <a:p>
          <a:pPr marL="0" lvl="0" indent="0" algn="ctr" defTabSz="466725">
            <a:lnSpc>
              <a:spcPct val="90000"/>
            </a:lnSpc>
            <a:spcBef>
              <a:spcPct val="0"/>
            </a:spcBef>
            <a:spcAft>
              <a:spcPct val="35000"/>
            </a:spcAft>
            <a:buNone/>
          </a:pPr>
          <a:r>
            <a:rPr lang="sv-SE" sz="1050" kern="1200" dirty="0">
              <a:latin typeface="Century Gothic" panose="020B0502020202020204" pitchFamily="34" charset="0"/>
            </a:rPr>
            <a:t>Handlingsplaner </a:t>
          </a:r>
          <a:br>
            <a:rPr lang="sv-SE" sz="1050" kern="1200" dirty="0">
              <a:latin typeface="Century Gothic" panose="020B0502020202020204" pitchFamily="34" charset="0"/>
            </a:rPr>
          </a:br>
          <a:r>
            <a:rPr lang="sv-SE" sz="1050" kern="1200" dirty="0">
              <a:latin typeface="Century Gothic" panose="020B0502020202020204" pitchFamily="34" charset="0"/>
            </a:rPr>
            <a:t> myndigheter och verksamheter</a:t>
          </a:r>
          <a:br>
            <a:rPr lang="sv-SE" sz="1050" kern="1200" dirty="0">
              <a:latin typeface="Century Gothic" panose="020B0502020202020204" pitchFamily="34" charset="0"/>
            </a:rPr>
          </a:br>
          <a:r>
            <a:rPr lang="sv-SE" sz="1050" kern="1200" dirty="0">
              <a:latin typeface="Century Gothic" panose="020B0502020202020204" pitchFamily="34" charset="0"/>
            </a:rPr>
            <a:t>Jönköpings län</a:t>
          </a:r>
        </a:p>
      </dsp:txBody>
      <dsp:txXfrm rot="10800000">
        <a:off x="149591" y="1554122"/>
        <a:ext cx="3450860" cy="598363"/>
      </dsp:txXfrm>
    </dsp:sp>
    <dsp:sp modelId="{9756A95D-F240-4D5D-9655-98DD330B43A0}">
      <dsp:nvSpPr>
        <dsp:cNvPr id="0" name=""/>
        <dsp:cNvSpPr/>
      </dsp:nvSpPr>
      <dsp:spPr>
        <a:xfrm>
          <a:off x="303893" y="1554122"/>
          <a:ext cx="598363" cy="598363"/>
        </a:xfrm>
        <a:prstGeom prst="ellipse">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269D-FE65-43F8-8140-975C8E35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3795</Words>
  <Characters>24774</Characters>
  <Application>Microsoft Office Word</Application>
  <DocSecurity>0</DocSecurity>
  <Lines>206</Lines>
  <Paragraphs>57</Paragraphs>
  <ScaleCrop>false</ScaleCrop>
  <HeadingPairs>
    <vt:vector size="2" baseType="variant">
      <vt:variant>
        <vt:lpstr>Rubrik</vt:lpstr>
      </vt:variant>
      <vt:variant>
        <vt:i4>1</vt:i4>
      </vt:variant>
    </vt:vector>
  </HeadingPairs>
  <TitlesOfParts>
    <vt:vector size="1" baseType="lpstr">
      <vt:lpstr>Strategi för att förebygga och bekämpa mäns våld mot kvinnor och våld i nära relationer Meddelande nr 2020:06</vt:lpstr>
    </vt:vector>
  </TitlesOfParts>
  <Manager>Niklas Beermann</Manager>
  <Company>Länsstyrelsen i Jönköpings län</Company>
  <LinksUpToDate>false</LinksUpToDate>
  <CharactersWithSpaces>28512</CharactersWithSpaces>
  <SharedDoc>false</SharedDoc>
  <HLinks>
    <vt:vector size="54" baseType="variant">
      <vt:variant>
        <vt:i4>1048625</vt:i4>
      </vt:variant>
      <vt:variant>
        <vt:i4>47</vt:i4>
      </vt:variant>
      <vt:variant>
        <vt:i4>0</vt:i4>
      </vt:variant>
      <vt:variant>
        <vt:i4>5</vt:i4>
      </vt:variant>
      <vt:variant>
        <vt:lpwstr/>
      </vt:variant>
      <vt:variant>
        <vt:lpwstr>_Toc276036660</vt:lpwstr>
      </vt:variant>
      <vt:variant>
        <vt:i4>1245233</vt:i4>
      </vt:variant>
      <vt:variant>
        <vt:i4>41</vt:i4>
      </vt:variant>
      <vt:variant>
        <vt:i4>0</vt:i4>
      </vt:variant>
      <vt:variant>
        <vt:i4>5</vt:i4>
      </vt:variant>
      <vt:variant>
        <vt:lpwstr/>
      </vt:variant>
      <vt:variant>
        <vt:lpwstr>_Toc276036659</vt:lpwstr>
      </vt:variant>
      <vt:variant>
        <vt:i4>1245233</vt:i4>
      </vt:variant>
      <vt:variant>
        <vt:i4>35</vt:i4>
      </vt:variant>
      <vt:variant>
        <vt:i4>0</vt:i4>
      </vt:variant>
      <vt:variant>
        <vt:i4>5</vt:i4>
      </vt:variant>
      <vt:variant>
        <vt:lpwstr/>
      </vt:variant>
      <vt:variant>
        <vt:lpwstr>_Toc276036658</vt:lpwstr>
      </vt:variant>
      <vt:variant>
        <vt:i4>1245233</vt:i4>
      </vt:variant>
      <vt:variant>
        <vt:i4>29</vt:i4>
      </vt:variant>
      <vt:variant>
        <vt:i4>0</vt:i4>
      </vt:variant>
      <vt:variant>
        <vt:i4>5</vt:i4>
      </vt:variant>
      <vt:variant>
        <vt:lpwstr/>
      </vt:variant>
      <vt:variant>
        <vt:lpwstr>_Toc276036657</vt:lpwstr>
      </vt:variant>
      <vt:variant>
        <vt:i4>1245233</vt:i4>
      </vt:variant>
      <vt:variant>
        <vt:i4>23</vt:i4>
      </vt:variant>
      <vt:variant>
        <vt:i4>0</vt:i4>
      </vt:variant>
      <vt:variant>
        <vt:i4>5</vt:i4>
      </vt:variant>
      <vt:variant>
        <vt:lpwstr/>
      </vt:variant>
      <vt:variant>
        <vt:lpwstr>_Toc276036656</vt:lpwstr>
      </vt:variant>
      <vt:variant>
        <vt:i4>1245233</vt:i4>
      </vt:variant>
      <vt:variant>
        <vt:i4>17</vt:i4>
      </vt:variant>
      <vt:variant>
        <vt:i4>0</vt:i4>
      </vt:variant>
      <vt:variant>
        <vt:i4>5</vt:i4>
      </vt:variant>
      <vt:variant>
        <vt:lpwstr/>
      </vt:variant>
      <vt:variant>
        <vt:lpwstr>_Toc276036655</vt:lpwstr>
      </vt:variant>
      <vt:variant>
        <vt:i4>1245233</vt:i4>
      </vt:variant>
      <vt:variant>
        <vt:i4>11</vt:i4>
      </vt:variant>
      <vt:variant>
        <vt:i4>0</vt:i4>
      </vt:variant>
      <vt:variant>
        <vt:i4>5</vt:i4>
      </vt:variant>
      <vt:variant>
        <vt:lpwstr/>
      </vt:variant>
      <vt:variant>
        <vt:lpwstr>_Toc276036654</vt:lpwstr>
      </vt:variant>
      <vt:variant>
        <vt:i4>1245233</vt:i4>
      </vt:variant>
      <vt:variant>
        <vt:i4>5</vt:i4>
      </vt:variant>
      <vt:variant>
        <vt:i4>0</vt:i4>
      </vt:variant>
      <vt:variant>
        <vt:i4>5</vt:i4>
      </vt:variant>
      <vt:variant>
        <vt:lpwstr/>
      </vt:variant>
      <vt:variant>
        <vt:lpwstr>_Toc276036653</vt:lpwstr>
      </vt:variant>
      <vt:variant>
        <vt:i4>2621539</vt:i4>
      </vt:variant>
      <vt:variant>
        <vt:i4>0</vt:i4>
      </vt:variant>
      <vt:variant>
        <vt:i4>0</vt:i4>
      </vt:variant>
      <vt:variant>
        <vt:i4>5</vt:i4>
      </vt:variant>
      <vt:variant>
        <vt:lpwstr>http://212.75.68.148/gis-_&amp;_it-fragor/gis/publicering_och_tryckning_av_kartor/medgivandetexter.4.fe135dfd231579468000897.html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för att förebygga och bekämpa mäns våld mot kvinnor och våld i nära relationer Meddelande nr 2020:06</dc:title>
  <dc:subject/>
  <dc:creator>Falck Maja;anna.alm.martensson@lansstyrelsen.se;charlie.lundgren@lansstyrelsen.se</dc:creator>
  <cp:keywords>våld</cp:keywords>
  <dc:description/>
  <cp:lastModifiedBy>Alm Mårtensson Anna</cp:lastModifiedBy>
  <cp:revision>2</cp:revision>
  <cp:lastPrinted>2022-02-21T11:51:00Z</cp:lastPrinted>
  <dcterms:created xsi:type="dcterms:W3CDTF">2022-09-24T12:52:00Z</dcterms:created>
  <dcterms:modified xsi:type="dcterms:W3CDTF">2022-09-24T12:52:00Z</dcterms:modified>
</cp:coreProperties>
</file>